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1A1" w:rsidRDefault="000F5C12" w:rsidP="000671A1">
      <w:pPr>
        <w:rPr>
          <w:rFonts w:ascii="Lato" w:hAnsi="Lato"/>
          <w:b/>
          <w:color w:val="005CB9"/>
          <w:sz w:val="28"/>
          <w:szCs w:val="28"/>
        </w:rPr>
      </w:pPr>
      <w:r>
        <w:rPr>
          <w:rFonts w:ascii="Lato" w:hAnsi="Lato"/>
          <w:color w:val="005CB9"/>
          <w:sz w:val="28"/>
          <w:szCs w:val="28"/>
        </w:rPr>
        <w:tab/>
      </w:r>
      <w:r w:rsidR="00741F56">
        <w:rPr>
          <w:rFonts w:ascii="Lato" w:hAnsi="Lato"/>
          <w:color w:val="005CB9"/>
          <w:sz w:val="28"/>
          <w:szCs w:val="28"/>
        </w:rPr>
        <w:br/>
      </w:r>
      <w:bookmarkStart w:id="0" w:name="_Hlk186809221"/>
      <w:r w:rsidR="000671A1">
        <w:rPr>
          <w:rFonts w:ascii="Lato" w:hAnsi="Lato"/>
          <w:b/>
          <w:color w:val="005CB9"/>
          <w:sz w:val="28"/>
          <w:szCs w:val="28"/>
        </w:rPr>
        <w:t xml:space="preserve">Specialty </w:t>
      </w:r>
      <w:r w:rsidR="00B62774">
        <w:rPr>
          <w:rFonts w:ascii="Lato" w:hAnsi="Lato"/>
          <w:b/>
          <w:color w:val="005CB9"/>
          <w:sz w:val="28"/>
          <w:szCs w:val="28"/>
        </w:rPr>
        <w:t xml:space="preserve">Outpatient </w:t>
      </w:r>
      <w:r w:rsidR="000671A1">
        <w:rPr>
          <w:rFonts w:ascii="Lato" w:hAnsi="Lato"/>
          <w:b/>
          <w:color w:val="005CB9"/>
          <w:sz w:val="28"/>
          <w:szCs w:val="28"/>
        </w:rPr>
        <w:t>clinics provided by Northern Health</w:t>
      </w:r>
      <w:r w:rsidR="00B62774">
        <w:rPr>
          <w:rFonts w:ascii="Lato" w:hAnsi="Lato"/>
          <w:b/>
          <w:color w:val="005CB9"/>
          <w:sz w:val="28"/>
          <w:szCs w:val="28"/>
        </w:rPr>
        <w:t xml:space="preserve"> are:</w:t>
      </w:r>
    </w:p>
    <w:p w:rsidR="008B0952" w:rsidRDefault="008B0952" w:rsidP="000671A1">
      <w:pPr>
        <w:rPr>
          <w:rFonts w:ascii="Lato" w:hAnsi="Lato"/>
          <w:b/>
          <w:color w:val="005CB9"/>
          <w:sz w:val="28"/>
          <w:szCs w:val="28"/>
        </w:rPr>
      </w:pPr>
      <w:bookmarkStart w:id="1" w:name="_GoBack"/>
      <w:bookmarkEnd w:id="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8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Allergy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9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Neurology &amp; Stroke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0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Antenatal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>Oncology</w:t>
            </w:r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1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Breast Surgery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2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Ophthalmology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3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Cardiology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4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Orthopaedic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5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Colorectal Surgery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6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Orthopaedic Spinal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7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Dermatology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>Paediatric Allergy</w:t>
            </w:r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8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Endocrinology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19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Paediatric Medicine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0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Ear, Nose and Throat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1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Paediatric Surgery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2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Endocrine Surgery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3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Plastic Surgery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4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Fracture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5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Renal/Nephrology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6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Gastroenterology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7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Respiratory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>General Medicine</w:t>
            </w:r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8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Rheumatology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29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General Surgery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0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Sleep Medicine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1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Gynaecology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>Sports Medicine</w:t>
            </w:r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2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Haematology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3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Thoracic Surgery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4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Hepato Pacreato Biliary Surgery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5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Upper GI Surgery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>Immunology</w:t>
            </w:r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6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Urogynaecology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7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Infectious Diseases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8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Urology</w:t>
              </w:r>
            </w:hyperlink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r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>Long COVID</w:t>
            </w:r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39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Vascular</w:t>
              </w:r>
            </w:hyperlink>
            <w:r w:rsidRPr="00F43AE1">
              <w:rPr>
                <w:rFonts w:ascii="Lato" w:hAnsi="Lato"/>
                <w:b/>
                <w:color w:val="636569"/>
                <w:sz w:val="24"/>
                <w:szCs w:val="24"/>
              </w:rPr>
              <w:t xml:space="preserve"> </w:t>
            </w:r>
          </w:p>
        </w:tc>
      </w:tr>
      <w:tr w:rsidR="008B0952" w:rsidRPr="00F43AE1" w:rsidTr="004F7A41"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  <w:hyperlink r:id="rId40" w:anchor="hp" w:history="1">
              <w:r w:rsidRPr="00F43AE1">
                <w:rPr>
                  <w:rStyle w:val="Hyperlink"/>
                  <w:rFonts w:ascii="Lato" w:hAnsi="Lato"/>
                  <w:b/>
                  <w:color w:val="636569"/>
                  <w:sz w:val="24"/>
                  <w:szCs w:val="24"/>
                </w:rPr>
                <w:t>Lung Mass</w:t>
              </w:r>
            </w:hyperlink>
          </w:p>
        </w:tc>
        <w:tc>
          <w:tcPr>
            <w:tcW w:w="5228" w:type="dxa"/>
          </w:tcPr>
          <w:p w:rsidR="008B0952" w:rsidRPr="00F43AE1" w:rsidRDefault="008B0952" w:rsidP="004F7A41">
            <w:pPr>
              <w:rPr>
                <w:rFonts w:ascii="Lato" w:hAnsi="Lato"/>
                <w:b/>
                <w:color w:val="636569"/>
                <w:sz w:val="24"/>
                <w:szCs w:val="24"/>
              </w:rPr>
            </w:pPr>
          </w:p>
        </w:tc>
      </w:tr>
    </w:tbl>
    <w:p w:rsidR="000671A1" w:rsidRDefault="000671A1" w:rsidP="008B0952">
      <w:pPr>
        <w:rPr>
          <w:rFonts w:ascii="Lato" w:hAnsi="Lato"/>
          <w:b/>
          <w:color w:val="636569"/>
          <w:sz w:val="24"/>
          <w:szCs w:val="24"/>
        </w:rPr>
      </w:pPr>
      <w:r>
        <w:rPr>
          <w:rFonts w:ascii="Lato" w:hAnsi="Lato"/>
          <w:b/>
          <w:color w:val="636569"/>
          <w:sz w:val="24"/>
          <w:szCs w:val="24"/>
        </w:rPr>
        <w:t xml:space="preserve"> </w:t>
      </w:r>
    </w:p>
    <w:bookmarkEnd w:id="0"/>
    <w:sectPr w:rsidR="000671A1" w:rsidSect="00E915F5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720" w:right="720" w:bottom="720" w:left="720" w:header="708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304B" w:rsidRDefault="000F5C12">
      <w:pPr>
        <w:spacing w:after="0" w:line="240" w:lineRule="auto"/>
      </w:pPr>
      <w:r>
        <w:separator/>
      </w:r>
    </w:p>
  </w:endnote>
  <w:endnote w:type="continuationSeparator" w:id="0">
    <w:p w:rsidR="00E2304B" w:rsidRDefault="000F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ACE8B44-781E-455F-B58E-54C8C915033E}"/>
    <w:embedBold r:id="rId2" w:fontKey="{13EB08EF-B280-4D21-A53F-FFA4994DC2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8E35FFA-1D12-454E-8DA3-C89BC736772E}"/>
  </w:font>
  <w:font w:name="Lato">
    <w:panose1 w:val="020F0802020204030203"/>
    <w:charset w:val="00"/>
    <w:family w:val="swiss"/>
    <w:pitch w:val="variable"/>
    <w:sig w:usb0="A00000AF" w:usb1="5000604B" w:usb2="00000000" w:usb3="00000000" w:csb0="00000093" w:csb1="00000000"/>
    <w:embedRegular r:id="rId4" w:fontKey="{44AB218E-F973-4E08-8B79-23226A68CEAD}"/>
    <w:embedBold r:id="rId5" w:fontKey="{9BF522DB-824E-4BA8-8078-4B4B314BFD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  <w:embedRegular r:id="rId6" w:fontKey="{2DA94635-0D13-49C5-8598-CC1B893518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90DB0719-0364-4F90-8017-548ABC016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A74" w:rsidRDefault="000F5C12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  <w:r w:rsidRPr="00F710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5034280</wp:posOffset>
              </wp:positionH>
              <wp:positionV relativeFrom="paragraph">
                <wp:posOffset>-251460</wp:posOffset>
              </wp:positionV>
              <wp:extent cx="1617980" cy="341630"/>
              <wp:effectExtent l="0" t="0" r="0" b="127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105E" w:rsidRPr="00BB4AFA" w:rsidRDefault="000F5C12" w:rsidP="00F7105E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6.4pt;margin-top:-19.8pt;width:127.4pt;height:26.9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" filled="f" stroked="f">
              <v:textbox>
                <w:txbxContent>
                  <w:p w:rsidR="00F7105E" w:rsidRPr="00BB4AFA" w:rsidRDefault="000F5C12" w:rsidP="00F7105E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7105E">
      <w:rPr>
        <w:noProof/>
        <w:lang w:eastAsia="en-A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6350</wp:posOffset>
          </wp:positionH>
          <wp:positionV relativeFrom="paragraph">
            <wp:posOffset>-250825</wp:posOffset>
          </wp:positionV>
          <wp:extent cx="2482215" cy="269875"/>
          <wp:effectExtent l="0" t="0" r="0" b="0"/>
          <wp:wrapNone/>
          <wp:docPr id="253" name="Picture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1A74" w:rsidRDefault="000F5C12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  <w:r w:rsidRPr="00F710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121920</wp:posOffset>
              </wp:positionV>
              <wp:extent cx="7740650" cy="139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0" cy="1397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4" o:spid="_x0000_s2052" style="width:609.5pt;height:11pt;margin-top:9.6pt;margin-left:0;mso-position-horizontal:left;mso-position-horizontal-relative:page;mso-wrap-distance-bottom:0;mso-wrap-distance-left:9pt;mso-wrap-distance-right:9pt;mso-wrap-distance-top:0;mso-wrap-style:square;position:absolute;v-text-anchor:middle;visibility:visible;z-index:251676672" fillcolor="#005cb9" stroked="f" strokeweight="1pt"/>
          </w:pict>
        </mc:Fallback>
      </mc:AlternateContent>
    </w:r>
  </w:p>
  <w:p w:rsidR="00791A74" w:rsidRDefault="00791A74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</w:p>
  <w:p w:rsidR="00791A74" w:rsidRDefault="00791A74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</w:p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cs="Arial"/>
        <w:bCs/>
        <w:color w:val="808080"/>
        <w:sz w:val="16"/>
        <w:szCs w:val="16"/>
      </w:rPr>
      <w:t>P</w:t>
    </w:r>
    <w:r w:rsidRPr="00896F5A">
      <w:rPr>
        <w:rFonts w:cs="Arial"/>
        <w:bCs/>
        <w:color w:val="808080"/>
        <w:sz w:val="16"/>
        <w:szCs w:val="16"/>
      </w:rPr>
      <w:t>rompt Doc No:  &lt;#doc_num&gt; v&lt;#ver_num&gt;</w:t>
    </w:r>
    <w:r>
      <w:rPr>
        <w:rFonts w:cs="Arial"/>
        <w:bCs/>
        <w:color w:val="808080"/>
        <w:sz w:val="16"/>
        <w:szCs w:val="16"/>
      </w:rPr>
      <w:tab/>
    </w:r>
    <w:r w:rsidRPr="00E26621">
      <w:rPr>
        <w:rFonts w:cs="Arial"/>
        <w:bCs/>
        <w:color w:val="808080"/>
        <w:sz w:val="16"/>
        <w:szCs w:val="16"/>
      </w:rPr>
      <w:t xml:space="preserve">Page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2</w:t>
    </w:r>
    <w:r w:rsidRPr="00E26621">
      <w:rPr>
        <w:rFonts w:cs="Arial"/>
        <w:bCs/>
        <w:color w:val="808080"/>
        <w:sz w:val="16"/>
        <w:szCs w:val="16"/>
      </w:rPr>
      <w:fldChar w:fldCharType="end"/>
    </w:r>
    <w:r w:rsidRPr="00E26621">
      <w:rPr>
        <w:rFonts w:cs="Arial"/>
        <w:bCs/>
        <w:color w:val="808080"/>
        <w:sz w:val="16"/>
        <w:szCs w:val="16"/>
      </w:rPr>
      <w:t xml:space="preserve"> of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2</w:t>
    </w:r>
    <w:r w:rsidRPr="00E26621">
      <w:rPr>
        <w:rFonts w:cs="Arial"/>
        <w:bCs/>
        <w:color w:val="808080"/>
        <w:sz w:val="16"/>
        <w:szCs w:val="16"/>
      </w:rPr>
      <w:fldChar w:fldCharType="end"/>
    </w:r>
    <w:r>
      <w:rPr>
        <w:rFonts w:cs="Arial"/>
        <w:bCs/>
        <w:color w:val="808080"/>
        <w:sz w:val="16"/>
        <w:szCs w:val="16"/>
      </w:rPr>
      <w:tab/>
      <w:t xml:space="preserve">Due for Review:  </w:t>
    </w:r>
    <w:r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ascii="Lato" w:hAnsi="Lato"/>
        <w:b/>
        <w:noProof/>
        <w:color w:val="005CB9"/>
        <w:sz w:val="28"/>
        <w:szCs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5995284</wp:posOffset>
              </wp:positionH>
              <wp:positionV relativeFrom="paragraph">
                <wp:posOffset>-1367100</wp:posOffset>
              </wp:positionV>
              <wp:extent cx="857250" cy="7048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B208E" w:rsidRDefault="002B208E" w:rsidP="002B208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472.05pt;margin-top:-107.65pt;width:67.5pt;height:5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" fillcolor="white [3201]" stroked="f" strokeweight=".5pt">
              <v:textbox>
                <w:txbxContent>
                  <w:p w:rsidR="002B208E" w:rsidRDefault="002B208E" w:rsidP="002B208E"/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-38735</wp:posOffset>
          </wp:positionH>
          <wp:positionV relativeFrom="paragraph">
            <wp:posOffset>-710565</wp:posOffset>
          </wp:positionV>
          <wp:extent cx="2482215" cy="269875"/>
          <wp:effectExtent l="0" t="0" r="0" b="0"/>
          <wp:wrapNone/>
          <wp:docPr id="257" name="Picture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" name="Picture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-146685</wp:posOffset>
              </wp:positionH>
              <wp:positionV relativeFrom="paragraph">
                <wp:posOffset>-1372235</wp:posOffset>
              </wp:positionV>
              <wp:extent cx="3042920" cy="1955546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2920" cy="195554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D23" w:rsidRPr="00470820" w:rsidRDefault="000F5C12">
                          <w:pPr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</w:pPr>
                          <w:r w:rsidRPr="00470820"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  <w:t xml:space="preserve">This information is general only. </w:t>
                          </w:r>
                          <w:r w:rsidRPr="00470820"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  <w:br/>
                            <w:t xml:space="preserve">Northern Health encourages you to ask questions and get specific advice from your treating team.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left:0;text-align:left;margin-left:-11.55pt;margin-top:-108.05pt;width:239.6pt;height:154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" filled="f" stroked="f">
              <v:textbox style="mso-fit-shape-to-text:t">
                <w:txbxContent>
                  <w:p w:rsidR="000D6D23" w:rsidRPr="00470820" w:rsidRDefault="000F5C12">
                    <w:pPr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</w:pPr>
                    <w:r w:rsidRPr="00470820"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  <w:t xml:space="preserve">This information is general only. </w:t>
                    </w:r>
                    <w:r w:rsidRPr="00470820"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  <w:br/>
                      <w:t xml:space="preserve">Northern Health encourages you to ask questions and get specific advice from your treating team.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5121275</wp:posOffset>
              </wp:positionH>
              <wp:positionV relativeFrom="paragraph">
                <wp:posOffset>-704850</wp:posOffset>
              </wp:positionV>
              <wp:extent cx="1617980" cy="341630"/>
              <wp:effectExtent l="0" t="0" r="0" b="127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4AFA" w:rsidRPr="00BB4AFA" w:rsidRDefault="000F5C12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left:0;text-align:left;margin-left:403.25pt;margin-top:-55.5pt;width:127.4pt;height:26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" filled="f" stroked="f">
              <v:textbox>
                <w:txbxContent>
                  <w:p w:rsidR="00BB4AFA" w:rsidRPr="00BB4AFA" w:rsidRDefault="000F5C12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6122670</wp:posOffset>
          </wp:positionH>
          <wp:positionV relativeFrom="paragraph">
            <wp:posOffset>-1376045</wp:posOffset>
          </wp:positionV>
          <wp:extent cx="501650" cy="651510"/>
          <wp:effectExtent l="0" t="0" r="0" b="0"/>
          <wp:wrapNone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5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3740785</wp:posOffset>
              </wp:positionH>
              <wp:positionV relativeFrom="paragraph">
                <wp:posOffset>-1379220</wp:posOffset>
              </wp:positionV>
              <wp:extent cx="1854200" cy="731520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731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3560" w:rsidRPr="00470820" w:rsidRDefault="000F5C12" w:rsidP="00753560">
                          <w:pPr>
                            <w:rPr>
                              <w:rFonts w:ascii="Lato" w:hAnsi="Lato"/>
                              <w:b/>
                              <w:color w:val="636569"/>
                              <w:sz w:val="20"/>
                              <w:szCs w:val="20"/>
                              <w:lang w:val="en-US"/>
                            </w:rPr>
                          </w:pPr>
                          <w:r w:rsidRPr="00470820">
                            <w:rPr>
                              <w:rFonts w:ascii="Lato" w:hAnsi="Lato"/>
                              <w:b/>
                              <w:color w:val="636569"/>
                              <w:sz w:val="20"/>
                              <w:szCs w:val="20"/>
                              <w:lang w:val="en-US"/>
                            </w:rPr>
                            <w:t xml:space="preserve">If you need an Interpreter or the support of an Aboriginal Liaison Officer, please speak to a staff member.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294.55pt;margin-top:-108.6pt;width:146pt;height:57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" filled="f" stroked="f">
              <v:textbox>
                <w:txbxContent>
                  <w:p w:rsidR="00753560" w:rsidRPr="00470820" w:rsidRDefault="000F5C12" w:rsidP="00753560">
                    <w:pPr>
                      <w:rPr>
                        <w:rFonts w:ascii="Lato" w:hAnsi="Lato"/>
                        <w:b/>
                        <w:color w:val="636569"/>
                        <w:sz w:val="20"/>
                        <w:szCs w:val="20"/>
                        <w:lang w:val="en-US"/>
                      </w:rPr>
                    </w:pPr>
                    <w:r w:rsidRPr="00470820">
                      <w:rPr>
                        <w:rFonts w:ascii="Lato" w:hAnsi="Lato"/>
                        <w:b/>
                        <w:color w:val="636569"/>
                        <w:sz w:val="20"/>
                        <w:szCs w:val="20"/>
                        <w:lang w:val="en-US"/>
                      </w:rPr>
                      <w:t xml:space="preserve">If you need an Interpreter or the support of an Aboriginal Liaison Officer, please speak to a staff member.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3074670</wp:posOffset>
          </wp:positionH>
          <wp:positionV relativeFrom="paragraph">
            <wp:posOffset>-1344930</wp:posOffset>
          </wp:positionV>
          <wp:extent cx="698500" cy="248285"/>
          <wp:effectExtent l="0" t="0" r="6350" b="0"/>
          <wp:wrapNone/>
          <wp:docPr id="255" name="Picture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Picture 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248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3082925</wp:posOffset>
          </wp:positionH>
          <wp:positionV relativeFrom="paragraph">
            <wp:posOffset>-1068070</wp:posOffset>
          </wp:positionV>
          <wp:extent cx="690880" cy="403860"/>
          <wp:effectExtent l="0" t="0" r="0" b="0"/>
          <wp:wrapNone/>
          <wp:docPr id="254" name="Picture 254" descr="https://www.multicultural.vic.gov.au/images/stories/articles/Interpreter-Symbol-text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Picture 21" descr="https://www.multicultural.vic.gov.au/images/stories/articles/Interpreter-Symbol-text-jpg.jp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4" t="18649" r="6022" b="30729"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column">
                <wp:posOffset>-633095</wp:posOffset>
              </wp:positionH>
              <wp:positionV relativeFrom="paragraph">
                <wp:posOffset>-250190</wp:posOffset>
              </wp:positionV>
              <wp:extent cx="7740765" cy="140048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40048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2057" style="width:609.5pt;height:11.05pt;margin-top:-19.7pt;margin-left:-49.85pt;mso-wrap-distance-bottom:0;mso-wrap-distance-left:9pt;mso-wrap-distance-right:9pt;mso-wrap-distance-top:0;mso-wrap-style:square;position:absolute;v-text-anchor:middle;visibility:visible;z-index:251659264" fillcolor="#005cb9" stroked="f" strokeweight="1pt"/>
          </w:pict>
        </mc:Fallback>
      </mc:AlternateContent>
    </w:r>
    <w:r w:rsidR="00F30083" w:rsidRPr="00F30083">
      <w:rPr>
        <w:rFonts w:cs="Arial"/>
        <w:bCs/>
        <w:color w:val="808080"/>
        <w:sz w:val="16"/>
        <w:szCs w:val="16"/>
      </w:rPr>
      <w:t xml:space="preserve"> </w:t>
    </w:r>
    <w:r w:rsidR="00F30083">
      <w:rPr>
        <w:rFonts w:cs="Arial"/>
        <w:bCs/>
        <w:color w:val="808080"/>
        <w:sz w:val="16"/>
        <w:szCs w:val="16"/>
      </w:rPr>
      <w:t>P</w:t>
    </w:r>
    <w:r w:rsidR="00F30083" w:rsidRPr="00896F5A">
      <w:rPr>
        <w:rFonts w:cs="Arial"/>
        <w:bCs/>
        <w:color w:val="808080"/>
        <w:sz w:val="16"/>
        <w:szCs w:val="16"/>
      </w:rPr>
      <w:t>rompt Doc No:  &lt;#doc_num&gt; v&lt;#ver_num&gt;</w:t>
    </w:r>
    <w:r w:rsidR="00F30083">
      <w:rPr>
        <w:rFonts w:cs="Arial"/>
        <w:bCs/>
        <w:color w:val="808080"/>
        <w:sz w:val="16"/>
        <w:szCs w:val="16"/>
      </w:rPr>
      <w:tab/>
    </w:r>
    <w:r w:rsidR="00F30083" w:rsidRPr="00E26621">
      <w:rPr>
        <w:rFonts w:cs="Arial"/>
        <w:bCs/>
        <w:color w:val="808080"/>
        <w:sz w:val="16"/>
        <w:szCs w:val="16"/>
      </w:rPr>
      <w:t xml:space="preserve">Page </w:t>
    </w:r>
    <w:r w:rsidR="00F30083" w:rsidRPr="00E26621">
      <w:rPr>
        <w:rFonts w:cs="Arial"/>
        <w:bCs/>
        <w:color w:val="808080"/>
        <w:sz w:val="16"/>
        <w:szCs w:val="16"/>
      </w:rPr>
      <w:fldChar w:fldCharType="begin"/>
    </w:r>
    <w:r w:rsidR="00F30083"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="00F30083"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="00F30083" w:rsidRPr="00E26621">
      <w:rPr>
        <w:rFonts w:cs="Arial"/>
        <w:bCs/>
        <w:color w:val="808080"/>
        <w:sz w:val="16"/>
        <w:szCs w:val="16"/>
      </w:rPr>
      <w:fldChar w:fldCharType="end"/>
    </w:r>
    <w:r w:rsidR="00F30083" w:rsidRPr="00E26621">
      <w:rPr>
        <w:rFonts w:cs="Arial"/>
        <w:bCs/>
        <w:color w:val="808080"/>
        <w:sz w:val="16"/>
        <w:szCs w:val="16"/>
      </w:rPr>
      <w:t xml:space="preserve"> of </w:t>
    </w:r>
    <w:r w:rsidR="00F30083" w:rsidRPr="00E26621">
      <w:rPr>
        <w:rFonts w:cs="Arial"/>
        <w:bCs/>
        <w:color w:val="808080"/>
        <w:sz w:val="16"/>
        <w:szCs w:val="16"/>
      </w:rPr>
      <w:fldChar w:fldCharType="begin"/>
    </w:r>
    <w:r w:rsidR="00F30083"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="00F30083"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="00F30083" w:rsidRPr="00E26621">
      <w:rPr>
        <w:rFonts w:cs="Arial"/>
        <w:bCs/>
        <w:color w:val="808080"/>
        <w:sz w:val="16"/>
        <w:szCs w:val="16"/>
      </w:rPr>
      <w:fldChar w:fldCharType="end"/>
    </w:r>
    <w:r w:rsidR="00F30083">
      <w:rPr>
        <w:rFonts w:cs="Arial"/>
        <w:bCs/>
        <w:color w:val="808080"/>
        <w:sz w:val="16"/>
        <w:szCs w:val="16"/>
      </w:rPr>
      <w:tab/>
      <w:t xml:space="preserve">Due for Review:  </w:t>
    </w:r>
    <w:r w:rsidR="00F30083"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5F5" w:rsidRDefault="00E915F5">
    <w:pPr>
      <w:pStyle w:val="Footer"/>
    </w:pPr>
  </w:p>
  <w:p w:rsidR="00E915F5" w:rsidRDefault="00E915F5">
    <w:pPr>
      <w:pStyle w:val="Footer"/>
    </w:pPr>
  </w:p>
  <w:p w:rsidR="00E915F5" w:rsidRDefault="000F5C12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5151755</wp:posOffset>
              </wp:positionH>
              <wp:positionV relativeFrom="paragraph">
                <wp:posOffset>166370</wp:posOffset>
              </wp:positionV>
              <wp:extent cx="1617980" cy="341630"/>
              <wp:effectExtent l="0" t="0" r="0" b="127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03BE" w:rsidRPr="00BB4AFA" w:rsidRDefault="000F5C12" w:rsidP="004503BE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05.65pt;margin-top:13.1pt;width:127.4pt;height:26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" filled="f" stroked="f">
              <v:textbox>
                <w:txbxContent>
                  <w:p w:rsidR="004503BE" w:rsidRPr="00BB4AFA" w:rsidRDefault="000F5C12" w:rsidP="004503BE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-609600</wp:posOffset>
              </wp:positionH>
              <wp:positionV relativeFrom="paragraph">
                <wp:posOffset>633095</wp:posOffset>
              </wp:positionV>
              <wp:extent cx="7740650" cy="139700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0" cy="1397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16" o:spid="_x0000_s2062" style="width:609.5pt;height:11pt;margin-top:49.85pt;margin-left:-48pt;mso-wrap-distance-bottom:0;mso-wrap-distance-left:9pt;mso-wrap-distance-right:9pt;mso-wrap-distance-top:0;mso-wrap-style:square;position:absolute;v-text-anchor:middle;visibility:visible;z-index:251664384" fillcolor="#005cb9" stroked="f" strokeweight="1pt"/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-13970</wp:posOffset>
          </wp:positionH>
          <wp:positionV relativeFrom="paragraph">
            <wp:posOffset>154940</wp:posOffset>
          </wp:positionV>
          <wp:extent cx="2482215" cy="269875"/>
          <wp:effectExtent l="0" t="0" r="0" b="0"/>
          <wp:wrapNone/>
          <wp:docPr id="258" name="Pictur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915F5" w:rsidRDefault="00E915F5">
    <w:pPr>
      <w:pStyle w:val="Footer"/>
    </w:pPr>
  </w:p>
  <w:p w:rsidR="00E915F5" w:rsidRDefault="00E915F5">
    <w:pPr>
      <w:pStyle w:val="Footer"/>
    </w:pPr>
  </w:p>
  <w:p w:rsidR="00E915F5" w:rsidRDefault="00E915F5">
    <w:pPr>
      <w:pStyle w:val="Footer"/>
    </w:pPr>
  </w:p>
  <w:p w:rsidR="004503BE" w:rsidRDefault="004503BE">
    <w:pPr>
      <w:pStyle w:val="Footer"/>
    </w:pPr>
  </w:p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cs="Arial"/>
        <w:bCs/>
        <w:color w:val="808080"/>
        <w:sz w:val="16"/>
        <w:szCs w:val="16"/>
      </w:rPr>
      <w:t>P</w:t>
    </w:r>
    <w:r w:rsidRPr="00896F5A">
      <w:rPr>
        <w:rFonts w:cs="Arial"/>
        <w:bCs/>
        <w:color w:val="808080"/>
        <w:sz w:val="16"/>
        <w:szCs w:val="16"/>
      </w:rPr>
      <w:t>rompt Doc No:  &lt;#doc_num&gt; v&lt;#ver_num&gt;</w:t>
    </w:r>
    <w:r>
      <w:rPr>
        <w:rFonts w:cs="Arial"/>
        <w:bCs/>
        <w:color w:val="808080"/>
        <w:sz w:val="16"/>
        <w:szCs w:val="16"/>
      </w:rPr>
      <w:tab/>
    </w:r>
    <w:r w:rsidRPr="00E26621">
      <w:rPr>
        <w:rFonts w:cs="Arial"/>
        <w:bCs/>
        <w:color w:val="808080"/>
        <w:sz w:val="16"/>
        <w:szCs w:val="16"/>
      </w:rPr>
      <w:t xml:space="preserve">Page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1</w:t>
    </w:r>
    <w:r w:rsidRPr="00E26621">
      <w:rPr>
        <w:rFonts w:cs="Arial"/>
        <w:bCs/>
        <w:color w:val="808080"/>
        <w:sz w:val="16"/>
        <w:szCs w:val="16"/>
      </w:rPr>
      <w:fldChar w:fldCharType="end"/>
    </w:r>
    <w:r w:rsidRPr="00E26621">
      <w:rPr>
        <w:rFonts w:cs="Arial"/>
        <w:bCs/>
        <w:color w:val="808080"/>
        <w:sz w:val="16"/>
        <w:szCs w:val="16"/>
      </w:rPr>
      <w:t xml:space="preserve"> of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Pr="00E26621">
      <w:rPr>
        <w:rFonts w:cs="Arial"/>
        <w:bCs/>
        <w:color w:val="808080"/>
        <w:sz w:val="16"/>
        <w:szCs w:val="16"/>
      </w:rPr>
      <w:fldChar w:fldCharType="end"/>
    </w:r>
    <w:r>
      <w:rPr>
        <w:rFonts w:cs="Arial"/>
        <w:bCs/>
        <w:color w:val="808080"/>
        <w:sz w:val="16"/>
        <w:szCs w:val="16"/>
      </w:rPr>
      <w:tab/>
      <w:t xml:space="preserve">Due for Review:  </w:t>
    </w:r>
    <w:r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304B" w:rsidRDefault="000F5C12">
      <w:pPr>
        <w:spacing w:after="0" w:line="240" w:lineRule="auto"/>
      </w:pPr>
      <w:r>
        <w:separator/>
      </w:r>
    </w:p>
  </w:footnote>
  <w:footnote w:type="continuationSeparator" w:id="0">
    <w:p w:rsidR="00E2304B" w:rsidRDefault="000F5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05E" w:rsidRDefault="000F5C1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-259374</wp:posOffset>
              </wp:positionV>
              <wp:extent cx="7740765" cy="165100"/>
              <wp:effectExtent l="0" t="0" r="0" b="63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651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1" o:spid="_x0000_s2049" style="width:609.5pt;height:13pt;margin-top:-20.4pt;margin-left:0;mso-height-percent:0;mso-height-relative:margin;mso-position-horizontal:left;mso-position-horizontal-relative:page;mso-wrap-distance-bottom:0;mso-wrap-distance-left:9pt;mso-wrap-distance-right:9pt;mso-wrap-distance-top:0;mso-wrap-style:square;position:absolute;v-text-anchor:middle;visibility:visible;z-index:251667456" fillcolor="#005cb9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E96" w:rsidRDefault="000F5C1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-76200</wp:posOffset>
              </wp:positionH>
              <wp:positionV relativeFrom="paragraph">
                <wp:posOffset>-259080</wp:posOffset>
              </wp:positionV>
              <wp:extent cx="7740765" cy="165100"/>
              <wp:effectExtent l="0" t="0" r="0" b="635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651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9" o:spid="_x0000_s2050" style="width:609.5pt;height:13pt;margin-top:-20.4pt;margin-left:-6pt;mso-height-percent:0;mso-height-relative:margin;mso-position-horizontal-relative:page;mso-wrap-distance-bottom:0;mso-wrap-distance-left:9pt;mso-wrap-distance-right:9pt;mso-wrap-distance-top:0;mso-wrap-style:square;position:absolute;v-text-anchor:middle;visibility:visible;z-index:251665408" fillcolor="#005cb9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3BE" w:rsidRDefault="000F5C12">
    <w:pPr>
      <w:pStyle w:val="Header"/>
    </w:pPr>
    <w:r w:rsidRPr="004503BE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>
              <wp:simplePos x="0" y="0"/>
              <wp:positionH relativeFrom="margin">
                <wp:posOffset>-9525</wp:posOffset>
              </wp:positionH>
              <wp:positionV relativeFrom="paragraph">
                <wp:posOffset>-1905</wp:posOffset>
              </wp:positionV>
              <wp:extent cx="6714490" cy="138112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4490" cy="1381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7B66" w:rsidRPr="00832422" w:rsidRDefault="000F5C12" w:rsidP="00807B66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Lato" w:hAnsi="Lato"/>
                              <w:color w:val="FFFFFF" w:themeColor="background1"/>
                              <w:sz w:val="64"/>
                              <w:szCs w:val="64"/>
                            </w:rPr>
                            <w:t>Northern Health Specialist Outpatient Clinics</w:t>
                          </w:r>
                        </w:p>
                        <w:p w:rsidR="00807B66" w:rsidRPr="00BB4AFA" w:rsidRDefault="000F5C12" w:rsidP="00807B66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</w:pPr>
                          <w:r w:rsidRPr="00BB4AFA"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>Inform</w:t>
                          </w:r>
                          <w:r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 xml:space="preserve">ation </w:t>
                          </w:r>
                          <w:r w:rsidR="00D35174"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 xml:space="preserve">regarding our services </w:t>
                          </w:r>
                        </w:p>
                        <w:p w:rsidR="004503BE" w:rsidRPr="00BB4AFA" w:rsidRDefault="004503BE" w:rsidP="004503BE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.75pt;margin-top:-.15pt;width:528.7pt;height:108.7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" filled="f" stroked="f">
              <v:textbox>
                <w:txbxContent>
                  <w:p w:rsidR="00807B66" w:rsidRPr="00832422" w:rsidRDefault="000F5C12" w:rsidP="00807B66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rFonts w:ascii="Lato" w:hAnsi="Lato"/>
                        <w:color w:val="FFFFFF" w:themeColor="background1"/>
                        <w:sz w:val="64"/>
                        <w:szCs w:val="64"/>
                      </w:rPr>
                      <w:t>Northern Health Specialist Outpatient Clinics</w:t>
                    </w:r>
                  </w:p>
                  <w:p w:rsidR="00807B66" w:rsidRPr="00BB4AFA" w:rsidRDefault="000F5C12" w:rsidP="00807B66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36"/>
                      </w:rPr>
                    </w:pPr>
                    <w:r w:rsidRPr="00BB4AFA">
                      <w:rPr>
                        <w:rFonts w:ascii="Lato" w:hAnsi="Lato"/>
                        <w:color w:val="FFFFFF" w:themeColor="background1"/>
                        <w:sz w:val="36"/>
                      </w:rPr>
                      <w:t>Inform</w:t>
                    </w:r>
                    <w:r>
                      <w:rPr>
                        <w:rFonts w:ascii="Lato" w:hAnsi="Lato"/>
                        <w:color w:val="FFFFFF" w:themeColor="background1"/>
                        <w:sz w:val="36"/>
                      </w:rPr>
                      <w:t xml:space="preserve">ation </w:t>
                    </w:r>
                    <w:r w:rsidR="00D35174">
                      <w:rPr>
                        <w:rFonts w:ascii="Lato" w:hAnsi="Lato"/>
                        <w:color w:val="FFFFFF" w:themeColor="background1"/>
                        <w:sz w:val="36"/>
                      </w:rPr>
                      <w:t xml:space="preserve">regarding our services </w:t>
                    </w:r>
                  </w:p>
                  <w:p w:rsidR="004503BE" w:rsidRPr="00BB4AFA" w:rsidRDefault="004503BE" w:rsidP="004503BE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3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807B6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-477520</wp:posOffset>
              </wp:positionH>
              <wp:positionV relativeFrom="paragraph">
                <wp:posOffset>1425547</wp:posOffset>
              </wp:positionV>
              <wp:extent cx="7595235" cy="196215"/>
              <wp:effectExtent l="0" t="0" r="571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1962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5CB9"/>
                          </a:gs>
                          <a:gs pos="41000">
                            <a:srgbClr val="005CB9">
                              <a:lumMod val="60000"/>
                              <a:lumOff val="40000"/>
                            </a:srgbClr>
                          </a:gs>
                          <a:gs pos="61000">
                            <a:srgbClr val="888B90"/>
                          </a:gs>
                          <a:gs pos="85000">
                            <a:srgbClr val="636569">
                              <a:lumMod val="100000"/>
                            </a:srgbClr>
                          </a:gs>
                        </a:gsLst>
                        <a:path path="circle">
                          <a:fillToRect t="100000" r="100000"/>
                        </a:path>
                        <a:tileRect l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9" style="width:598.05pt;height:15.45pt;margin-top:112.25pt;margin-left:-37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fillcolor="#005cb9" stroked="f" strokeweight="1pt">
              <v:fill color2="#636569" rotate="t" colors="0 #005cb9;26870f #3c9dff;39977f #888b90;55706f #636569" focusposition=",1" focussize="" focus="100%" type="gradientRadial"/>
              <w10:wrap anchorx="margin"/>
            </v:rect>
          </w:pict>
        </mc:Fallback>
      </mc:AlternateContent>
    </w:r>
    <w:r w:rsidR="00807B6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-448945</wp:posOffset>
              </wp:positionV>
              <wp:extent cx="7579360" cy="1890215"/>
              <wp:effectExtent l="0" t="0" r="21590" b="152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9360" cy="1890215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CF67A3" id="Rectangle 6" o:spid="_x0000_s1026" style="position:absolute;margin-left:0;margin-top:-35.35pt;width:596.8pt;height:148.85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" fillcolor="#005cb9" strokecolor="#1f4d78 [1604]" strokeweight="1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10B3"/>
    <w:multiLevelType w:val="hybridMultilevel"/>
    <w:tmpl w:val="DA34A1D4"/>
    <w:lvl w:ilvl="0" w:tplc="D5302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F425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0C64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C01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4619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EE0B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FC92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B898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C018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43619"/>
    <w:multiLevelType w:val="hybridMultilevel"/>
    <w:tmpl w:val="46C6786C"/>
    <w:lvl w:ilvl="0" w:tplc="5DF28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C8A8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6C88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3CAE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C97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819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308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16B3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F608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D2FE9"/>
    <w:multiLevelType w:val="hybridMultilevel"/>
    <w:tmpl w:val="67C2FA36"/>
    <w:lvl w:ilvl="0" w:tplc="DDDE5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228F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0A78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1404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CE83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04F0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38A6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C33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3420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A5369"/>
    <w:multiLevelType w:val="hybridMultilevel"/>
    <w:tmpl w:val="3AECE1CC"/>
    <w:lvl w:ilvl="0" w:tplc="7194C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09F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70F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EE5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6A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385F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608D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253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3C32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03EB0"/>
    <w:multiLevelType w:val="hybridMultilevel"/>
    <w:tmpl w:val="6680A68A"/>
    <w:lvl w:ilvl="0" w:tplc="93B40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C847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34A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805C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0C41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B0D1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3A4B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2EC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A6D9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036DC"/>
    <w:multiLevelType w:val="hybridMultilevel"/>
    <w:tmpl w:val="94749988"/>
    <w:lvl w:ilvl="0" w:tplc="16F88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50D1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7047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DA22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49A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A8E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C18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4B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A820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536E5"/>
    <w:multiLevelType w:val="hybridMultilevel"/>
    <w:tmpl w:val="434E71DC"/>
    <w:lvl w:ilvl="0" w:tplc="E22A1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2018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F85D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C55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76F0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D003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0E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94F1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42AA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9413D"/>
    <w:multiLevelType w:val="hybridMultilevel"/>
    <w:tmpl w:val="DFC8988A"/>
    <w:lvl w:ilvl="0" w:tplc="620E0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965C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FA1C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4EFE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26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DA45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6064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CFC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20F4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EF0361"/>
    <w:multiLevelType w:val="hybridMultilevel"/>
    <w:tmpl w:val="988A59B6"/>
    <w:lvl w:ilvl="0" w:tplc="33628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8550B"/>
    <w:multiLevelType w:val="hybridMultilevel"/>
    <w:tmpl w:val="973C6164"/>
    <w:lvl w:ilvl="0" w:tplc="F01CF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048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56B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322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928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562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06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C4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24F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A9C5061"/>
    <w:multiLevelType w:val="multilevel"/>
    <w:tmpl w:val="9CE8D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89783E"/>
    <w:multiLevelType w:val="hybridMultilevel"/>
    <w:tmpl w:val="5A06F9FC"/>
    <w:lvl w:ilvl="0" w:tplc="33628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F2A1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A24E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0E81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4D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24DA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4FB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0AD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4E7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4"/>
  </w:num>
  <w:num w:numId="9">
    <w:abstractNumId w:val="9"/>
  </w:num>
  <w:num w:numId="10">
    <w:abstractNumId w:val="2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AFA"/>
    <w:rsid w:val="0000744B"/>
    <w:rsid w:val="00043EBD"/>
    <w:rsid w:val="00052838"/>
    <w:rsid w:val="00057317"/>
    <w:rsid w:val="00066DC4"/>
    <w:rsid w:val="000671A1"/>
    <w:rsid w:val="000738A1"/>
    <w:rsid w:val="00073D83"/>
    <w:rsid w:val="00074150"/>
    <w:rsid w:val="0009455E"/>
    <w:rsid w:val="000D6D23"/>
    <w:rsid w:val="000D72D1"/>
    <w:rsid w:val="000F5C12"/>
    <w:rsid w:val="00106D72"/>
    <w:rsid w:val="00164BA6"/>
    <w:rsid w:val="001C7297"/>
    <w:rsid w:val="001D1CD6"/>
    <w:rsid w:val="0020442C"/>
    <w:rsid w:val="0025716B"/>
    <w:rsid w:val="00290A1B"/>
    <w:rsid w:val="002B208E"/>
    <w:rsid w:val="002E35A2"/>
    <w:rsid w:val="002E6090"/>
    <w:rsid w:val="0030656D"/>
    <w:rsid w:val="00325C12"/>
    <w:rsid w:val="00346041"/>
    <w:rsid w:val="003463AE"/>
    <w:rsid w:val="003D3BDF"/>
    <w:rsid w:val="003E5840"/>
    <w:rsid w:val="00401967"/>
    <w:rsid w:val="004356A5"/>
    <w:rsid w:val="00441C29"/>
    <w:rsid w:val="004503BE"/>
    <w:rsid w:val="00470820"/>
    <w:rsid w:val="004710CF"/>
    <w:rsid w:val="004B3E17"/>
    <w:rsid w:val="004C5CE5"/>
    <w:rsid w:val="004E3260"/>
    <w:rsid w:val="00502A62"/>
    <w:rsid w:val="005162D2"/>
    <w:rsid w:val="00525901"/>
    <w:rsid w:val="00536722"/>
    <w:rsid w:val="00551CDB"/>
    <w:rsid w:val="005E5DD4"/>
    <w:rsid w:val="00621512"/>
    <w:rsid w:val="006576B1"/>
    <w:rsid w:val="00741F56"/>
    <w:rsid w:val="00753560"/>
    <w:rsid w:val="007607BF"/>
    <w:rsid w:val="007624A0"/>
    <w:rsid w:val="00777BBB"/>
    <w:rsid w:val="00791A74"/>
    <w:rsid w:val="007B19B6"/>
    <w:rsid w:val="007D7802"/>
    <w:rsid w:val="00807B66"/>
    <w:rsid w:val="00832422"/>
    <w:rsid w:val="0085341C"/>
    <w:rsid w:val="00877D6E"/>
    <w:rsid w:val="00896F5A"/>
    <w:rsid w:val="008B0952"/>
    <w:rsid w:val="008C7FDD"/>
    <w:rsid w:val="008D515B"/>
    <w:rsid w:val="008E754D"/>
    <w:rsid w:val="00930510"/>
    <w:rsid w:val="0094476F"/>
    <w:rsid w:val="0096724C"/>
    <w:rsid w:val="0097673A"/>
    <w:rsid w:val="00997290"/>
    <w:rsid w:val="009D3AB7"/>
    <w:rsid w:val="009F0FB9"/>
    <w:rsid w:val="009F33A7"/>
    <w:rsid w:val="00A17D2A"/>
    <w:rsid w:val="00A351D5"/>
    <w:rsid w:val="00A665B9"/>
    <w:rsid w:val="00B44451"/>
    <w:rsid w:val="00B52584"/>
    <w:rsid w:val="00B57FB1"/>
    <w:rsid w:val="00B62774"/>
    <w:rsid w:val="00BB4AFA"/>
    <w:rsid w:val="00BC3A5B"/>
    <w:rsid w:val="00BD3160"/>
    <w:rsid w:val="00C04FFF"/>
    <w:rsid w:val="00C40B3A"/>
    <w:rsid w:val="00C777F1"/>
    <w:rsid w:val="00CA5F80"/>
    <w:rsid w:val="00D03F42"/>
    <w:rsid w:val="00D13223"/>
    <w:rsid w:val="00D32239"/>
    <w:rsid w:val="00D35174"/>
    <w:rsid w:val="00DB4B81"/>
    <w:rsid w:val="00DF6CC3"/>
    <w:rsid w:val="00E2304B"/>
    <w:rsid w:val="00E26621"/>
    <w:rsid w:val="00E42C3E"/>
    <w:rsid w:val="00E62518"/>
    <w:rsid w:val="00E915F5"/>
    <w:rsid w:val="00E97CA3"/>
    <w:rsid w:val="00EA55DE"/>
    <w:rsid w:val="00F21E5E"/>
    <w:rsid w:val="00F30083"/>
    <w:rsid w:val="00F37B8B"/>
    <w:rsid w:val="00F44E62"/>
    <w:rsid w:val="00F7105E"/>
    <w:rsid w:val="00F76E96"/>
    <w:rsid w:val="00FB7F57"/>
    <w:rsid w:val="00FC6A3E"/>
    <w:rsid w:val="00FE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3F8872E"/>
  <w15:docId w15:val="{EDBF8E98-F77B-40CB-BE69-BD5A292D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0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AFA"/>
  </w:style>
  <w:style w:type="paragraph" w:styleId="Footer">
    <w:name w:val="footer"/>
    <w:basedOn w:val="Normal"/>
    <w:link w:val="FooterChar"/>
    <w:uiPriority w:val="99"/>
    <w:unhideWhenUsed/>
    <w:rsid w:val="00BB4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AFA"/>
  </w:style>
  <w:style w:type="paragraph" w:styleId="NoSpacing">
    <w:name w:val="No Spacing"/>
    <w:uiPriority w:val="1"/>
    <w:qFormat/>
    <w:rsid w:val="00BB4A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B4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56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38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A55D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B0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.org.au/service/asthma-and-allergy-clinic/" TargetMode="External"/><Relationship Id="rId13" Type="http://schemas.openxmlformats.org/officeDocument/2006/relationships/hyperlink" Target="https://www.nh.org.au/service/cardiology/" TargetMode="External"/><Relationship Id="rId18" Type="http://schemas.openxmlformats.org/officeDocument/2006/relationships/hyperlink" Target="https://www.nh.org.au/service/endocrinology/" TargetMode="External"/><Relationship Id="rId26" Type="http://schemas.openxmlformats.org/officeDocument/2006/relationships/hyperlink" Target="https://www.nh.org.au/service/gastroenterology/" TargetMode="External"/><Relationship Id="rId39" Type="http://schemas.openxmlformats.org/officeDocument/2006/relationships/hyperlink" Target="https://www.nh.org.au/service/revision-vascular-surgery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nh.org.au/service/paediatric-surgery/" TargetMode="External"/><Relationship Id="rId34" Type="http://schemas.openxmlformats.org/officeDocument/2006/relationships/hyperlink" Target="https://www.nh.org.au/service/hepato-pancreato-billiary-hpb-clinic/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nh.org.au/service/ophthalmology/" TargetMode="External"/><Relationship Id="rId17" Type="http://schemas.openxmlformats.org/officeDocument/2006/relationships/hyperlink" Target="https://www.nh.org.au/service/revision-dermatology/" TargetMode="External"/><Relationship Id="rId25" Type="http://schemas.openxmlformats.org/officeDocument/2006/relationships/hyperlink" Target="https://www.nh.org.au/service/renal-services/" TargetMode="External"/><Relationship Id="rId33" Type="http://schemas.openxmlformats.org/officeDocument/2006/relationships/hyperlink" Target="https://www.nh.org.au/service/thoracic-surgery/" TargetMode="External"/><Relationship Id="rId38" Type="http://schemas.openxmlformats.org/officeDocument/2006/relationships/hyperlink" Target="https://www.nh.org.au/service/revision-urology/" TargetMode="Externa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nh.org.au/service/neurosurgical-spinal-service-2/" TargetMode="External"/><Relationship Id="rId20" Type="http://schemas.openxmlformats.org/officeDocument/2006/relationships/hyperlink" Target="https://www.nh.org.au/service/ear-nose-and-throat-ent/" TargetMode="External"/><Relationship Id="rId29" Type="http://schemas.openxmlformats.org/officeDocument/2006/relationships/hyperlink" Target="https://www.nh.org.au/service/general-surgery/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.org.au/service/revision-breast-surgery-general-surgery-surgical-unit-2/" TargetMode="External"/><Relationship Id="rId24" Type="http://schemas.openxmlformats.org/officeDocument/2006/relationships/hyperlink" Target="https://www.nh.org.au/service/orthopaedics-fracture-and-elective-orthopaedics/" TargetMode="External"/><Relationship Id="rId32" Type="http://schemas.openxmlformats.org/officeDocument/2006/relationships/hyperlink" Target="https://www.nh.org.au/service/revision-haematology/" TargetMode="External"/><Relationship Id="rId37" Type="http://schemas.openxmlformats.org/officeDocument/2006/relationships/hyperlink" Target="https://www.nh.org.au/service/revision-infectious-diseases/" TargetMode="External"/><Relationship Id="rId40" Type="http://schemas.openxmlformats.org/officeDocument/2006/relationships/hyperlink" Target="https://www.nh.org.au/service/lung-mass-clinic/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nh.org.au/service/colorectal/" TargetMode="External"/><Relationship Id="rId23" Type="http://schemas.openxmlformats.org/officeDocument/2006/relationships/hyperlink" Target="https://www.nh.org.au/service/plastic-and-hand-surgery/" TargetMode="External"/><Relationship Id="rId28" Type="http://schemas.openxmlformats.org/officeDocument/2006/relationships/hyperlink" Target="https://www.nh.org.au/service/rheumatology/" TargetMode="External"/><Relationship Id="rId36" Type="http://schemas.openxmlformats.org/officeDocument/2006/relationships/hyperlink" Target="https://www.nh.org.au/service/gynaecology-2/" TargetMode="External"/><Relationship Id="rId10" Type="http://schemas.openxmlformats.org/officeDocument/2006/relationships/hyperlink" Target="https://www.nh.org.au/service/antenatal-care/" TargetMode="External"/><Relationship Id="rId19" Type="http://schemas.openxmlformats.org/officeDocument/2006/relationships/hyperlink" Target="https://www.nh.org.au/service/paediatric-medical-service/" TargetMode="External"/><Relationship Id="rId31" Type="http://schemas.openxmlformats.org/officeDocument/2006/relationships/hyperlink" Target="https://www.nh.org.au/service/gynaecology-2/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nh.org.au/service/neuruology/" TargetMode="External"/><Relationship Id="rId14" Type="http://schemas.openxmlformats.org/officeDocument/2006/relationships/hyperlink" Target="https://www.nh.org.au/service/orthopaedics-fracture-and-elective-orthopaedics/" TargetMode="External"/><Relationship Id="rId22" Type="http://schemas.openxmlformats.org/officeDocument/2006/relationships/hyperlink" Target="https://www.nh.org.au/service/revision-endocrine-surgery-surgical-unit-3/" TargetMode="External"/><Relationship Id="rId27" Type="http://schemas.openxmlformats.org/officeDocument/2006/relationships/hyperlink" Target="https://www.nh.org.au/service/respiratory-medicine/" TargetMode="External"/><Relationship Id="rId30" Type="http://schemas.openxmlformats.org/officeDocument/2006/relationships/hyperlink" Target="https://www.nh.org.au/service/respiratory-medicine/" TargetMode="External"/><Relationship Id="rId35" Type="http://schemas.openxmlformats.org/officeDocument/2006/relationships/hyperlink" Target="https://www.nh.org.au/service/upper-gastro-intestinal-surgery/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1369C-D7D7-4A0C-871B-9B60BE8A5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Health</Company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Woodward, Taylor</dc:creator>
  <cp:lastModifiedBy>Blackwood, Katelin</cp:lastModifiedBy>
  <cp:revision>7</cp:revision>
  <cp:lastPrinted>2025-01-13T23:33:00Z</cp:lastPrinted>
  <dcterms:created xsi:type="dcterms:W3CDTF">2025-01-03T04:39:00Z</dcterms:created>
  <dcterms:modified xsi:type="dcterms:W3CDTF">2025-02-10T02:07:00Z</dcterms:modified>
</cp:coreProperties>
</file>