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C" w:rsidRPr="00FA4199" w:rsidRDefault="009569C8">
      <w:pPr>
        <w:rPr>
          <w:b/>
          <w:color w:val="005CB9"/>
          <w:sz w:val="32"/>
        </w:rPr>
      </w:pPr>
      <w:r w:rsidRPr="00FA4199">
        <w:rPr>
          <w:b/>
          <w:color w:val="005CB9"/>
          <w:sz w:val="32"/>
        </w:rPr>
        <w:t xml:space="preserve">Safe Patient Care </w:t>
      </w:r>
      <w:r w:rsidR="00FA4199">
        <w:rPr>
          <w:b/>
          <w:color w:val="005CB9"/>
          <w:sz w:val="32"/>
        </w:rPr>
        <w:t>A</w:t>
      </w:r>
      <w:r w:rsidRPr="00FA4199">
        <w:rPr>
          <w:b/>
          <w:color w:val="005CB9"/>
          <w:sz w:val="32"/>
        </w:rPr>
        <w:t>mendment Act</w:t>
      </w:r>
    </w:p>
    <w:p w:rsidR="009569C8" w:rsidRPr="00FA4199" w:rsidRDefault="00FA4199">
      <w:r>
        <w:t xml:space="preserve">Birth Suites: </w:t>
      </w:r>
      <w:r w:rsidR="00027A06" w:rsidRPr="00FA4199">
        <w:t xml:space="preserve">In February and August each year, the </w:t>
      </w:r>
      <w:r w:rsidRPr="00FA4199">
        <w:t>operator</w:t>
      </w:r>
      <w:r>
        <w:t xml:space="preserve"> of a hospital - </w:t>
      </w:r>
    </w:p>
    <w:p w:rsidR="00027A06" w:rsidRPr="00FA4199" w:rsidRDefault="00027A06" w:rsidP="00027A06">
      <w:pPr>
        <w:pStyle w:val="ListParagraph"/>
        <w:numPr>
          <w:ilvl w:val="0"/>
          <w:numId w:val="3"/>
        </w:numPr>
      </w:pPr>
      <w:r w:rsidRPr="00FA4199">
        <w:t>Must determine the number of occupied birthing suites in the hospital for the following 6 month period starting on 1 March or 1 September of that year; and</w:t>
      </w:r>
    </w:p>
    <w:p w:rsidR="00027A06" w:rsidRPr="00FA4199" w:rsidRDefault="00027A06" w:rsidP="00027A06">
      <w:pPr>
        <w:pStyle w:val="ListParagraph"/>
        <w:numPr>
          <w:ilvl w:val="0"/>
          <w:numId w:val="3"/>
        </w:numPr>
      </w:pPr>
      <w:r w:rsidRPr="00FA4199">
        <w:t>Must publish the determination referred to in paragraph (a) on the hospitals internet site</w:t>
      </w:r>
    </w:p>
    <w:p w:rsidR="009569C8" w:rsidRPr="00FA4199" w:rsidRDefault="009569C8">
      <w:r w:rsidRPr="00FA4199">
        <w:rPr>
          <w:b/>
          <w:i/>
        </w:rPr>
        <w:t>Nominated mixed ward:</w:t>
      </w:r>
      <w:r w:rsidRPr="00FA4199">
        <w:t xml:space="preserve">  Means a ward named in a notice published under section 12A</w:t>
      </w:r>
    </w:p>
    <w:p w:rsidR="009569C8" w:rsidRPr="00FA4199" w:rsidRDefault="009569C8" w:rsidP="009569C8">
      <w:pPr>
        <w:pStyle w:val="ListParagraph"/>
        <w:numPr>
          <w:ilvl w:val="0"/>
          <w:numId w:val="2"/>
        </w:numPr>
      </w:pPr>
      <w:r w:rsidRPr="00FA4199">
        <w:t>In February and August each year</w:t>
      </w:r>
      <w:r w:rsidR="00FA4199">
        <w:t>,</w:t>
      </w:r>
      <w:r w:rsidRPr="00FA4199">
        <w:t xml:space="preserve"> the operator of a hospital</w:t>
      </w:r>
      <w:r w:rsidR="00FA4199">
        <w:t xml:space="preserve"> </w:t>
      </w:r>
      <w:r w:rsidRPr="00FA4199">
        <w:t>-</w:t>
      </w:r>
    </w:p>
    <w:p w:rsidR="009569C8" w:rsidRPr="00FA4199" w:rsidRDefault="009569C8" w:rsidP="009569C8">
      <w:pPr>
        <w:pStyle w:val="ListParagraph"/>
        <w:numPr>
          <w:ilvl w:val="0"/>
          <w:numId w:val="1"/>
        </w:numPr>
      </w:pPr>
      <w:r w:rsidRPr="00FA4199">
        <w:t>Must nominate a ward as a mixed ward for the following 6 month period starting on 1</w:t>
      </w:r>
      <w:r w:rsidR="008669E4" w:rsidRPr="00FA4199">
        <w:t xml:space="preserve"> </w:t>
      </w:r>
      <w:r w:rsidRPr="00FA4199">
        <w:t>March or 1 September of that year if-</w:t>
      </w:r>
    </w:p>
    <w:p w:rsidR="009569C8" w:rsidRPr="00FA4199" w:rsidRDefault="009569C8" w:rsidP="009569C8">
      <w:pPr>
        <w:pStyle w:val="ListParagraph"/>
        <w:numPr>
          <w:ilvl w:val="1"/>
          <w:numId w:val="1"/>
        </w:numPr>
      </w:pPr>
      <w:r w:rsidRPr="00FA4199">
        <w:t>The operator has specifically configured the ward to provide. In the course of its ordinary operation, a mixture of clinical services: and</w:t>
      </w:r>
    </w:p>
    <w:p w:rsidR="009569C8" w:rsidRPr="00FA4199" w:rsidRDefault="009569C8" w:rsidP="009569C8">
      <w:pPr>
        <w:pStyle w:val="ListParagraph"/>
        <w:numPr>
          <w:ilvl w:val="1"/>
          <w:numId w:val="1"/>
        </w:numPr>
      </w:pPr>
      <w:r w:rsidRPr="00FA4199">
        <w:t xml:space="preserve">If there is more than one portion of the ward and, accordingly, more </w:t>
      </w:r>
      <w:r w:rsidR="008669E4" w:rsidRPr="00FA4199">
        <w:t>than</w:t>
      </w:r>
      <w:r w:rsidRPr="00FA4199">
        <w:t xml:space="preserve"> one ration would apply when determining staff numbers for the entire ward cut for subsection (3); and</w:t>
      </w:r>
    </w:p>
    <w:p w:rsidR="009569C8" w:rsidRPr="00FA4199" w:rsidRDefault="009569C8" w:rsidP="009569C8">
      <w:pPr>
        <w:pStyle w:val="ListParagraph"/>
        <w:numPr>
          <w:ilvl w:val="0"/>
          <w:numId w:val="1"/>
        </w:numPr>
      </w:pPr>
      <w:r w:rsidRPr="00FA4199">
        <w:t>Must publish a notice of the nomination of the ward as a mixed ward on the hospital’s Internet site including the following details-</w:t>
      </w:r>
    </w:p>
    <w:p w:rsidR="009569C8" w:rsidRPr="00FA4199" w:rsidRDefault="009569C8" w:rsidP="009569C8">
      <w:pPr>
        <w:pStyle w:val="ListParagraph"/>
        <w:numPr>
          <w:ilvl w:val="1"/>
          <w:numId w:val="1"/>
        </w:numPr>
      </w:pPr>
      <w:r w:rsidRPr="00FA4199">
        <w:t>The name of the mixed ward</w:t>
      </w:r>
    </w:p>
    <w:p w:rsidR="009569C8" w:rsidRDefault="009569C8" w:rsidP="009569C8">
      <w:pPr>
        <w:pStyle w:val="ListParagraph"/>
        <w:numPr>
          <w:ilvl w:val="1"/>
          <w:numId w:val="1"/>
        </w:numPr>
      </w:pPr>
      <w:r>
        <w:t>The total number of occupied beds in the mixed ward;</w:t>
      </w:r>
    </w:p>
    <w:p w:rsidR="009569C8" w:rsidRDefault="009569C8" w:rsidP="009569C8">
      <w:pPr>
        <w:pStyle w:val="ListParagraph"/>
        <w:numPr>
          <w:ilvl w:val="1"/>
          <w:numId w:val="1"/>
        </w:numPr>
      </w:pPr>
      <w:r>
        <w:t>The different ratios that would apply but for subsection (3);</w:t>
      </w:r>
    </w:p>
    <w:p w:rsidR="009569C8" w:rsidRDefault="009569C8" w:rsidP="009569C8">
      <w:pPr>
        <w:pStyle w:val="ListParagraph"/>
        <w:numPr>
          <w:ilvl w:val="1"/>
          <w:numId w:val="1"/>
        </w:numPr>
      </w:pPr>
      <w:r>
        <w:t>The expected number of occupied beds in each portion of the ward during the following 6 month period determined in accordance with subsection (2).</w:t>
      </w:r>
    </w:p>
    <w:p w:rsidR="009569C8" w:rsidRDefault="009569C8" w:rsidP="009569C8">
      <w:pPr>
        <w:pStyle w:val="ListParagraph"/>
        <w:numPr>
          <w:ilvl w:val="0"/>
          <w:numId w:val="2"/>
        </w:numPr>
      </w:pPr>
      <w:r>
        <w:t xml:space="preserve">For the purpose of determining the expected  number of occupied beds in each portion of the ward, the </w:t>
      </w:r>
      <w:r w:rsidR="008669E4">
        <w:t>operator</w:t>
      </w:r>
      <w:r>
        <w:t xml:space="preserve"> must take into account-</w:t>
      </w:r>
    </w:p>
    <w:p w:rsidR="009569C8" w:rsidRDefault="009569C8" w:rsidP="009569C8">
      <w:pPr>
        <w:pStyle w:val="ListParagraph"/>
        <w:numPr>
          <w:ilvl w:val="1"/>
          <w:numId w:val="2"/>
        </w:numPr>
      </w:pPr>
      <w:r>
        <w:t>The portions in the ward and the number of occupied beds in each portion during the preceding 12 months ; and</w:t>
      </w:r>
    </w:p>
    <w:p w:rsidR="009569C8" w:rsidRDefault="009569C8" w:rsidP="009569C8">
      <w:pPr>
        <w:pStyle w:val="ListParagraph"/>
        <w:numPr>
          <w:ilvl w:val="1"/>
          <w:numId w:val="2"/>
        </w:numPr>
      </w:pPr>
      <w:r>
        <w:t>Any factors during the following 6 month period (or the remainder of the 6 month period if subsection 8 applies) which are likely-</w:t>
      </w:r>
    </w:p>
    <w:p w:rsidR="009569C8" w:rsidRDefault="009569C8" w:rsidP="009569C8">
      <w:pPr>
        <w:pStyle w:val="ListParagraph"/>
        <w:numPr>
          <w:ilvl w:val="2"/>
          <w:numId w:val="2"/>
        </w:numPr>
      </w:pPr>
      <w:r>
        <w:t>To increase or decrease the number of occupied beds; or</w:t>
      </w:r>
    </w:p>
    <w:p w:rsidR="009569C8" w:rsidRDefault="009569C8" w:rsidP="009569C8">
      <w:pPr>
        <w:pStyle w:val="ListParagraph"/>
        <w:numPr>
          <w:ilvl w:val="2"/>
          <w:numId w:val="2"/>
        </w:numPr>
      </w:pPr>
      <w:r>
        <w:t>To change the portions in the ward.</w:t>
      </w:r>
    </w:p>
    <w:p w:rsidR="009569C8" w:rsidRDefault="009569C8" w:rsidP="009569C8">
      <w:pPr>
        <w:pStyle w:val="ListParagraph"/>
        <w:numPr>
          <w:ilvl w:val="0"/>
          <w:numId w:val="2"/>
        </w:numPr>
      </w:pPr>
      <w:r>
        <w:t>Subject to subsections (4), (5), and (6), the operator of a hospital must staff a nominated mixed ward in accordance with a ration determined as follows for the relevant 6 months period-</w:t>
      </w:r>
    </w:p>
    <w:p w:rsidR="008669E4" w:rsidRDefault="008669E4" w:rsidP="008669E4">
      <w:pPr>
        <w:pStyle w:val="ListParagraph"/>
        <w:numPr>
          <w:ilvl w:val="1"/>
          <w:numId w:val="2"/>
        </w:numPr>
      </w:pPr>
      <w:r>
        <w:t>Determine the number of staff (excluding In Charge) for each portion by applying the relevant ration for that portion:</w:t>
      </w:r>
    </w:p>
    <w:p w:rsidR="008669E4" w:rsidRDefault="008669E4" w:rsidP="008669E4">
      <w:pPr>
        <w:pStyle w:val="ListParagraph"/>
        <w:numPr>
          <w:ilvl w:val="1"/>
          <w:numId w:val="2"/>
        </w:numPr>
      </w:pPr>
      <w:r>
        <w:t>Add the number of staff for each portion;</w:t>
      </w:r>
    </w:p>
    <w:p w:rsidR="008669E4" w:rsidRPr="001A4E8A" w:rsidRDefault="008669E4" w:rsidP="008669E4">
      <w:pPr>
        <w:pStyle w:val="ListParagraph"/>
        <w:numPr>
          <w:ilvl w:val="1"/>
          <w:numId w:val="2"/>
        </w:numPr>
      </w:pPr>
      <w:r>
        <w:t>Determine the nominated mixed ward ratio by dividing the total number of occupied beds in the nominated mixed ward by the total number of staff ascertained in paragraph (b).</w:t>
      </w:r>
      <w:r w:rsidR="00D93FDA" w:rsidRPr="00D93FDA">
        <w:rPr>
          <w:b/>
          <w:noProof/>
          <w:color w:val="005CB9"/>
          <w:sz w:val="32"/>
          <w:lang w:eastAsia="en-AU"/>
        </w:rPr>
        <w:t xml:space="preserve"> </w:t>
      </w:r>
    </w:p>
    <w:p w:rsidR="001A4E8A" w:rsidRDefault="001A4E8A" w:rsidP="001A4E8A">
      <w:pPr>
        <w:pStyle w:val="ListParagraph"/>
        <w:ind w:left="1080"/>
      </w:pPr>
    </w:p>
    <w:p w:rsidR="008669E4" w:rsidRDefault="008669E4" w:rsidP="008669E4"/>
    <w:p w:rsidR="00B40B60" w:rsidRDefault="00B40B60" w:rsidP="008669E4">
      <w:pPr>
        <w:sectPr w:rsidR="00B40B60" w:rsidSect="00B40B6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76" w:type="dxa"/>
        <w:tblInd w:w="0" w:type="dxa"/>
        <w:tblLook w:val="04A0" w:firstRow="1" w:lastRow="0" w:firstColumn="1" w:lastColumn="0" w:noHBand="0" w:noVBand="1"/>
      </w:tblPr>
      <w:tblGrid>
        <w:gridCol w:w="1761"/>
        <w:gridCol w:w="1384"/>
        <w:gridCol w:w="932"/>
        <w:gridCol w:w="781"/>
        <w:gridCol w:w="1405"/>
        <w:gridCol w:w="1400"/>
        <w:gridCol w:w="525"/>
        <w:gridCol w:w="851"/>
        <w:gridCol w:w="1417"/>
        <w:gridCol w:w="1843"/>
        <w:gridCol w:w="1877"/>
      </w:tblGrid>
      <w:tr w:rsidR="00C61578" w:rsidTr="006C6A62">
        <w:tc>
          <w:tcPr>
            <w:tcW w:w="14176" w:type="dxa"/>
            <w:gridSpan w:val="11"/>
          </w:tcPr>
          <w:p w:rsidR="00C61578" w:rsidRPr="00C61578" w:rsidRDefault="00C61578" w:rsidP="006563F4">
            <w:pPr>
              <w:rPr>
                <w:b/>
              </w:rPr>
            </w:pPr>
            <w:r w:rsidRPr="00C61578">
              <w:rPr>
                <w:b/>
              </w:rPr>
              <w:t xml:space="preserve">Ward 5  (Cardiology/ CCU)   </w:t>
            </w:r>
            <w:r w:rsidR="006C6A62">
              <w:rPr>
                <w:b/>
              </w:rPr>
              <w:t xml:space="preserve">                                                    </w:t>
            </w:r>
            <w:r w:rsidRPr="00C61578">
              <w:rPr>
                <w:b/>
              </w:rPr>
              <w:t>Number of occupied beds in each portion of the ward during the following 6 month period = 28</w:t>
            </w:r>
          </w:p>
        </w:tc>
      </w:tr>
      <w:tr w:rsidR="006C6A62" w:rsidTr="006C6A62">
        <w:tc>
          <w:tcPr>
            <w:tcW w:w="1761" w:type="dxa"/>
          </w:tcPr>
          <w:p w:rsidR="00C61578" w:rsidRDefault="00C61578" w:rsidP="006563F4">
            <w:r>
              <w:t>type</w:t>
            </w:r>
          </w:p>
        </w:tc>
        <w:tc>
          <w:tcPr>
            <w:tcW w:w="1384" w:type="dxa"/>
          </w:tcPr>
          <w:p w:rsidR="00C61578" w:rsidRDefault="00C61578" w:rsidP="006563F4">
            <w:r>
              <w:t>Number of beds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Day shift</w:t>
            </w:r>
          </w:p>
        </w:tc>
        <w:tc>
          <w:tcPr>
            <w:tcW w:w="1405" w:type="dxa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Night shift</w:t>
            </w:r>
          </w:p>
        </w:tc>
        <w:tc>
          <w:tcPr>
            <w:tcW w:w="1925" w:type="dxa"/>
            <w:gridSpan w:val="2"/>
          </w:tcPr>
          <w:p w:rsidR="00B40B60" w:rsidRDefault="00C61578" w:rsidP="00B40B60">
            <w:r>
              <w:t xml:space="preserve">Unique Ratio- </w:t>
            </w:r>
          </w:p>
          <w:p w:rsidR="00C61578" w:rsidRDefault="00C61578" w:rsidP="00B40B60">
            <w:r>
              <w:t>Day</w:t>
            </w:r>
          </w:p>
        </w:tc>
        <w:tc>
          <w:tcPr>
            <w:tcW w:w="2268" w:type="dxa"/>
            <w:gridSpan w:val="2"/>
          </w:tcPr>
          <w:p w:rsidR="00C61578" w:rsidRDefault="00C61578" w:rsidP="006563F4">
            <w:r>
              <w:t>Unique Ratio-</w:t>
            </w:r>
          </w:p>
          <w:p w:rsidR="00C61578" w:rsidRDefault="00C61578" w:rsidP="006563F4">
            <w:r>
              <w:t>Night</w:t>
            </w:r>
          </w:p>
        </w:tc>
        <w:tc>
          <w:tcPr>
            <w:tcW w:w="1843" w:type="dxa"/>
          </w:tcPr>
          <w:p w:rsidR="00C61578" w:rsidRDefault="00C61578" w:rsidP="006563F4">
            <w:r>
              <w:t>Number of staff required- AM/PM</w:t>
            </w:r>
          </w:p>
        </w:tc>
        <w:tc>
          <w:tcPr>
            <w:tcW w:w="1877" w:type="dxa"/>
          </w:tcPr>
          <w:p w:rsidR="00C61578" w:rsidRDefault="00C61578" w:rsidP="006C6A62">
            <w:r>
              <w:t>Number of staff required- ND</w:t>
            </w:r>
          </w:p>
        </w:tc>
      </w:tr>
      <w:tr w:rsidR="006C6A62" w:rsidTr="006C6A62">
        <w:tc>
          <w:tcPr>
            <w:tcW w:w="1761" w:type="dxa"/>
          </w:tcPr>
          <w:p w:rsidR="00C61578" w:rsidRDefault="00C61578" w:rsidP="006563F4">
            <w:r>
              <w:t>cardiology</w:t>
            </w:r>
          </w:p>
        </w:tc>
        <w:tc>
          <w:tcPr>
            <w:tcW w:w="1384" w:type="dxa"/>
          </w:tcPr>
          <w:p w:rsidR="00C61578" w:rsidRDefault="00C61578" w:rsidP="006563F4">
            <w:r>
              <w:t>20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>1:4 + IC</w:t>
            </w:r>
          </w:p>
        </w:tc>
        <w:tc>
          <w:tcPr>
            <w:tcW w:w="1405" w:type="dxa"/>
          </w:tcPr>
          <w:p w:rsidR="00C61578" w:rsidRDefault="00C61578" w:rsidP="006563F4">
            <w:r>
              <w:t>1:8</w:t>
            </w:r>
          </w:p>
        </w:tc>
        <w:tc>
          <w:tcPr>
            <w:tcW w:w="1925" w:type="dxa"/>
            <w:gridSpan w:val="2"/>
            <w:vMerge w:val="restart"/>
          </w:tcPr>
          <w:p w:rsidR="00C61578" w:rsidRDefault="00C61578" w:rsidP="006563F4">
            <w:pPr>
              <w:jc w:val="center"/>
            </w:pPr>
            <w:r>
              <w:t>1:3.1 + IC</w:t>
            </w:r>
          </w:p>
        </w:tc>
        <w:tc>
          <w:tcPr>
            <w:tcW w:w="2268" w:type="dxa"/>
            <w:gridSpan w:val="2"/>
            <w:vMerge w:val="restart"/>
          </w:tcPr>
          <w:p w:rsidR="00C61578" w:rsidRDefault="00C61578" w:rsidP="006563F4">
            <w:r>
              <w:t>1: 5.5</w:t>
            </w:r>
          </w:p>
        </w:tc>
        <w:tc>
          <w:tcPr>
            <w:tcW w:w="1843" w:type="dxa"/>
            <w:vMerge w:val="restart"/>
          </w:tcPr>
          <w:p w:rsidR="00C61578" w:rsidRDefault="00C61578" w:rsidP="006563F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7" w:type="dxa"/>
            <w:vMerge w:val="restart"/>
          </w:tcPr>
          <w:p w:rsidR="00C61578" w:rsidRDefault="00C61578" w:rsidP="006563F4">
            <w:pPr>
              <w:jc w:val="center"/>
            </w:pPr>
            <w:r>
              <w:t>6</w:t>
            </w:r>
          </w:p>
        </w:tc>
      </w:tr>
      <w:tr w:rsidR="006C6A62" w:rsidTr="006C6A62">
        <w:tc>
          <w:tcPr>
            <w:tcW w:w="1761" w:type="dxa"/>
          </w:tcPr>
          <w:p w:rsidR="00C61578" w:rsidRDefault="00C61578" w:rsidP="006563F4">
            <w:r>
              <w:t>CCU</w:t>
            </w:r>
          </w:p>
        </w:tc>
        <w:tc>
          <w:tcPr>
            <w:tcW w:w="1384" w:type="dxa"/>
          </w:tcPr>
          <w:p w:rsidR="00C61578" w:rsidRDefault="00C61578" w:rsidP="006563F4">
            <w:r>
              <w:t>8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>1:2 + IC</w:t>
            </w:r>
          </w:p>
        </w:tc>
        <w:tc>
          <w:tcPr>
            <w:tcW w:w="1405" w:type="dxa"/>
          </w:tcPr>
          <w:p w:rsidR="00C61578" w:rsidRDefault="00C61578" w:rsidP="006563F4">
            <w:r>
              <w:t>1:3</w:t>
            </w:r>
          </w:p>
        </w:tc>
        <w:tc>
          <w:tcPr>
            <w:tcW w:w="1925" w:type="dxa"/>
            <w:gridSpan w:val="2"/>
            <w:vMerge/>
          </w:tcPr>
          <w:p w:rsidR="00C61578" w:rsidRDefault="00C61578" w:rsidP="006563F4"/>
        </w:tc>
        <w:tc>
          <w:tcPr>
            <w:tcW w:w="2268" w:type="dxa"/>
            <w:gridSpan w:val="2"/>
            <w:vMerge/>
          </w:tcPr>
          <w:p w:rsidR="00C61578" w:rsidRDefault="00C61578" w:rsidP="006563F4"/>
        </w:tc>
        <w:tc>
          <w:tcPr>
            <w:tcW w:w="1843" w:type="dxa"/>
            <w:vMerge/>
          </w:tcPr>
          <w:p w:rsidR="00C61578" w:rsidRDefault="00C61578" w:rsidP="006563F4"/>
        </w:tc>
        <w:tc>
          <w:tcPr>
            <w:tcW w:w="1877" w:type="dxa"/>
            <w:vMerge/>
          </w:tcPr>
          <w:p w:rsidR="00C61578" w:rsidRDefault="00C61578" w:rsidP="006563F4"/>
        </w:tc>
      </w:tr>
      <w:tr w:rsidR="00B40B60" w:rsidTr="00B40B60">
        <w:tc>
          <w:tcPr>
            <w:tcW w:w="14176" w:type="dxa"/>
            <w:gridSpan w:val="11"/>
            <w:shd w:val="clear" w:color="auto" w:fill="A6A6A6" w:themeFill="background1" w:themeFillShade="A6"/>
          </w:tcPr>
          <w:p w:rsidR="00B40B60" w:rsidRPr="00C61578" w:rsidRDefault="00B40B60" w:rsidP="006563F4">
            <w:pPr>
              <w:rPr>
                <w:b/>
              </w:rPr>
            </w:pPr>
          </w:p>
        </w:tc>
      </w:tr>
      <w:tr w:rsidR="00C61578" w:rsidTr="006C6A62">
        <w:tc>
          <w:tcPr>
            <w:tcW w:w="14176" w:type="dxa"/>
            <w:gridSpan w:val="11"/>
          </w:tcPr>
          <w:p w:rsidR="00C61578" w:rsidRPr="00C61578" w:rsidRDefault="00C61578" w:rsidP="006563F4">
            <w:pPr>
              <w:rPr>
                <w:b/>
              </w:rPr>
            </w:pPr>
            <w:r w:rsidRPr="00C61578">
              <w:rPr>
                <w:b/>
              </w:rPr>
              <w:t xml:space="preserve">Ward 18  (Respiratory/Neurology and </w:t>
            </w:r>
            <w:proofErr w:type="spellStart"/>
            <w:r w:rsidRPr="00C61578">
              <w:rPr>
                <w:b/>
              </w:rPr>
              <w:t>Resp</w:t>
            </w:r>
            <w:proofErr w:type="spellEnd"/>
            <w:r w:rsidRPr="00C61578">
              <w:rPr>
                <w:b/>
              </w:rPr>
              <w:t xml:space="preserve"> Care Unit  </w:t>
            </w:r>
            <w:r w:rsidR="006C6A62">
              <w:rPr>
                <w:b/>
              </w:rPr>
              <w:t xml:space="preserve">  </w:t>
            </w:r>
            <w:r w:rsidRPr="00C61578">
              <w:rPr>
                <w:b/>
              </w:rPr>
              <w:t xml:space="preserve"> </w:t>
            </w:r>
            <w:r w:rsidR="006C6A62">
              <w:rPr>
                <w:b/>
              </w:rPr>
              <w:t xml:space="preserve">  </w:t>
            </w:r>
            <w:r w:rsidRPr="00C61578">
              <w:rPr>
                <w:b/>
              </w:rPr>
              <w:t>Number of occupied beds in each portion of the ward during the following 6 month period =</w:t>
            </w:r>
            <w:r>
              <w:rPr>
                <w:b/>
              </w:rPr>
              <w:t xml:space="preserve"> 34</w:t>
            </w:r>
          </w:p>
        </w:tc>
      </w:tr>
      <w:tr w:rsidR="006C6A62" w:rsidTr="006C6A62">
        <w:tc>
          <w:tcPr>
            <w:tcW w:w="1761" w:type="dxa"/>
          </w:tcPr>
          <w:p w:rsidR="00C61578" w:rsidRDefault="00C61578" w:rsidP="006563F4">
            <w:r>
              <w:t>type</w:t>
            </w:r>
          </w:p>
        </w:tc>
        <w:tc>
          <w:tcPr>
            <w:tcW w:w="1384" w:type="dxa"/>
          </w:tcPr>
          <w:p w:rsidR="00C61578" w:rsidRDefault="00C61578" w:rsidP="006563F4">
            <w:r>
              <w:t>Number of beds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Day shift</w:t>
            </w:r>
          </w:p>
        </w:tc>
        <w:tc>
          <w:tcPr>
            <w:tcW w:w="1405" w:type="dxa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Night shift</w:t>
            </w:r>
          </w:p>
        </w:tc>
        <w:tc>
          <w:tcPr>
            <w:tcW w:w="1925" w:type="dxa"/>
            <w:gridSpan w:val="2"/>
          </w:tcPr>
          <w:p w:rsidR="00C61578" w:rsidRDefault="00C61578" w:rsidP="00B40B60">
            <w:r>
              <w:t>Unique</w:t>
            </w:r>
            <w:r w:rsidR="00B40B60">
              <w:t xml:space="preserve"> </w:t>
            </w:r>
            <w:r>
              <w:t xml:space="preserve">Ratio- </w:t>
            </w:r>
            <w:r w:rsidR="00B40B60">
              <w:br/>
            </w:r>
            <w:r>
              <w:t>Day</w:t>
            </w:r>
          </w:p>
        </w:tc>
        <w:tc>
          <w:tcPr>
            <w:tcW w:w="2268" w:type="dxa"/>
            <w:gridSpan w:val="2"/>
          </w:tcPr>
          <w:p w:rsidR="00C61578" w:rsidRDefault="00C61578" w:rsidP="006563F4">
            <w:r>
              <w:t>Unique Ratio-</w:t>
            </w:r>
          </w:p>
          <w:p w:rsidR="00C61578" w:rsidRDefault="00C61578" w:rsidP="006563F4">
            <w:r>
              <w:t>Night</w:t>
            </w:r>
          </w:p>
        </w:tc>
        <w:tc>
          <w:tcPr>
            <w:tcW w:w="1843" w:type="dxa"/>
          </w:tcPr>
          <w:p w:rsidR="00C61578" w:rsidRDefault="00C61578" w:rsidP="006563F4">
            <w:r>
              <w:t>Number of staff required- AM/PM</w:t>
            </w:r>
          </w:p>
        </w:tc>
        <w:tc>
          <w:tcPr>
            <w:tcW w:w="1877" w:type="dxa"/>
          </w:tcPr>
          <w:p w:rsidR="00C61578" w:rsidRDefault="00C61578" w:rsidP="006C6A62">
            <w:r>
              <w:t>Number of staff required- ND</w:t>
            </w:r>
          </w:p>
        </w:tc>
      </w:tr>
      <w:tr w:rsidR="006C6A62" w:rsidTr="006C6A62">
        <w:tc>
          <w:tcPr>
            <w:tcW w:w="1761" w:type="dxa"/>
          </w:tcPr>
          <w:p w:rsidR="00C61578" w:rsidRDefault="00C61578" w:rsidP="006563F4">
            <w:proofErr w:type="spellStart"/>
            <w:r>
              <w:t>Resp</w:t>
            </w:r>
            <w:proofErr w:type="spellEnd"/>
            <w:r>
              <w:t xml:space="preserve">/ </w:t>
            </w:r>
            <w:proofErr w:type="spellStart"/>
            <w:r>
              <w:t>Neur</w:t>
            </w:r>
            <w:proofErr w:type="spellEnd"/>
          </w:p>
        </w:tc>
        <w:tc>
          <w:tcPr>
            <w:tcW w:w="1384" w:type="dxa"/>
          </w:tcPr>
          <w:p w:rsidR="00C61578" w:rsidRDefault="00C61578" w:rsidP="006563F4">
            <w:r>
              <w:t>30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>1:4 + IC</w:t>
            </w:r>
          </w:p>
        </w:tc>
        <w:tc>
          <w:tcPr>
            <w:tcW w:w="1405" w:type="dxa"/>
          </w:tcPr>
          <w:p w:rsidR="00C61578" w:rsidRDefault="00C61578" w:rsidP="006563F4">
            <w:r>
              <w:t>1:8</w:t>
            </w:r>
          </w:p>
        </w:tc>
        <w:tc>
          <w:tcPr>
            <w:tcW w:w="1925" w:type="dxa"/>
            <w:gridSpan w:val="2"/>
            <w:vMerge w:val="restart"/>
          </w:tcPr>
          <w:p w:rsidR="00C61578" w:rsidRDefault="00C61578" w:rsidP="006563F4">
            <w:pPr>
              <w:jc w:val="center"/>
            </w:pPr>
            <w:r>
              <w:t>1:3.4 + IC</w:t>
            </w:r>
          </w:p>
        </w:tc>
        <w:tc>
          <w:tcPr>
            <w:tcW w:w="2268" w:type="dxa"/>
            <w:gridSpan w:val="2"/>
            <w:vMerge w:val="restart"/>
          </w:tcPr>
          <w:p w:rsidR="00C61578" w:rsidRDefault="00C61578" w:rsidP="006563F4">
            <w:r>
              <w:t>1: 5.66</w:t>
            </w:r>
          </w:p>
        </w:tc>
        <w:tc>
          <w:tcPr>
            <w:tcW w:w="1843" w:type="dxa"/>
            <w:vMerge w:val="restart"/>
          </w:tcPr>
          <w:p w:rsidR="00C61578" w:rsidRDefault="00C61578" w:rsidP="006563F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7" w:type="dxa"/>
            <w:vMerge w:val="restart"/>
          </w:tcPr>
          <w:p w:rsidR="00C61578" w:rsidRDefault="00C61578" w:rsidP="006563F4">
            <w:pPr>
              <w:jc w:val="center"/>
            </w:pPr>
            <w:r>
              <w:t>6</w:t>
            </w:r>
          </w:p>
        </w:tc>
      </w:tr>
      <w:tr w:rsidR="006C6A62" w:rsidTr="006C6A62">
        <w:tc>
          <w:tcPr>
            <w:tcW w:w="1761" w:type="dxa"/>
          </w:tcPr>
          <w:p w:rsidR="00C61578" w:rsidRDefault="00C61578" w:rsidP="006563F4">
            <w:r>
              <w:t>RCU</w:t>
            </w:r>
          </w:p>
        </w:tc>
        <w:tc>
          <w:tcPr>
            <w:tcW w:w="1384" w:type="dxa"/>
          </w:tcPr>
          <w:p w:rsidR="00C61578" w:rsidRDefault="00C61578" w:rsidP="006563F4">
            <w:r>
              <w:t>4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>1:2 + IC</w:t>
            </w:r>
          </w:p>
        </w:tc>
        <w:tc>
          <w:tcPr>
            <w:tcW w:w="1405" w:type="dxa"/>
          </w:tcPr>
          <w:p w:rsidR="00C61578" w:rsidRDefault="00C61578" w:rsidP="006563F4">
            <w:r>
              <w:t>1:2</w:t>
            </w:r>
          </w:p>
        </w:tc>
        <w:tc>
          <w:tcPr>
            <w:tcW w:w="1925" w:type="dxa"/>
            <w:gridSpan w:val="2"/>
            <w:vMerge/>
          </w:tcPr>
          <w:p w:rsidR="00C61578" w:rsidRDefault="00C61578" w:rsidP="006563F4"/>
        </w:tc>
        <w:tc>
          <w:tcPr>
            <w:tcW w:w="2268" w:type="dxa"/>
            <w:gridSpan w:val="2"/>
            <w:vMerge/>
          </w:tcPr>
          <w:p w:rsidR="00C61578" w:rsidRDefault="00C61578" w:rsidP="006563F4"/>
        </w:tc>
        <w:tc>
          <w:tcPr>
            <w:tcW w:w="1843" w:type="dxa"/>
            <w:vMerge/>
          </w:tcPr>
          <w:p w:rsidR="00C61578" w:rsidRDefault="00C61578" w:rsidP="006563F4"/>
        </w:tc>
        <w:tc>
          <w:tcPr>
            <w:tcW w:w="1877" w:type="dxa"/>
            <w:vMerge/>
          </w:tcPr>
          <w:p w:rsidR="00C61578" w:rsidRDefault="00C61578" w:rsidP="006563F4"/>
        </w:tc>
      </w:tr>
      <w:tr w:rsidR="00B40B60" w:rsidTr="00B40B60">
        <w:tc>
          <w:tcPr>
            <w:tcW w:w="14176" w:type="dxa"/>
            <w:gridSpan w:val="11"/>
            <w:shd w:val="clear" w:color="auto" w:fill="A6A6A6" w:themeFill="background1" w:themeFillShade="A6"/>
          </w:tcPr>
          <w:p w:rsidR="00B40B60" w:rsidRDefault="00B40B60" w:rsidP="00C61578">
            <w:pPr>
              <w:rPr>
                <w:b/>
              </w:rPr>
            </w:pPr>
          </w:p>
        </w:tc>
      </w:tr>
      <w:tr w:rsidR="00C61578" w:rsidTr="006C6A62">
        <w:tc>
          <w:tcPr>
            <w:tcW w:w="14176" w:type="dxa"/>
            <w:gridSpan w:val="11"/>
          </w:tcPr>
          <w:p w:rsidR="00C61578" w:rsidRPr="00C61578" w:rsidRDefault="00C61578" w:rsidP="00C61578">
            <w:pPr>
              <w:rPr>
                <w:b/>
              </w:rPr>
            </w:pPr>
            <w:r>
              <w:rPr>
                <w:b/>
              </w:rPr>
              <w:t>BH Ward 3</w:t>
            </w:r>
            <w:r w:rsidRPr="00C61578">
              <w:rPr>
                <w:b/>
              </w:rPr>
              <w:t xml:space="preserve">  (</w:t>
            </w:r>
            <w:r>
              <w:rPr>
                <w:b/>
              </w:rPr>
              <w:t>General Medicine/GEM</w:t>
            </w:r>
            <w:r w:rsidRPr="00C61578">
              <w:rPr>
                <w:b/>
              </w:rPr>
              <w:t xml:space="preserve">)   </w:t>
            </w:r>
            <w:r w:rsidR="006C6A62">
              <w:rPr>
                <w:b/>
              </w:rPr>
              <w:t xml:space="preserve">                                   </w:t>
            </w:r>
            <w:r w:rsidRPr="00C61578">
              <w:rPr>
                <w:b/>
              </w:rPr>
              <w:t>Number of occupied beds in each portion of the ward during the following 6 month period = 28</w:t>
            </w:r>
          </w:p>
        </w:tc>
      </w:tr>
      <w:tr w:rsidR="00C61578" w:rsidTr="006C6A62">
        <w:tc>
          <w:tcPr>
            <w:tcW w:w="1761" w:type="dxa"/>
          </w:tcPr>
          <w:p w:rsidR="00C61578" w:rsidRDefault="00C61578" w:rsidP="006563F4">
            <w:r>
              <w:t>type</w:t>
            </w:r>
          </w:p>
        </w:tc>
        <w:tc>
          <w:tcPr>
            <w:tcW w:w="1384" w:type="dxa"/>
          </w:tcPr>
          <w:p w:rsidR="00C61578" w:rsidRDefault="00C61578" w:rsidP="006563F4">
            <w:r>
              <w:t>Number of beds</w:t>
            </w:r>
          </w:p>
        </w:tc>
        <w:tc>
          <w:tcPr>
            <w:tcW w:w="932" w:type="dxa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AM</w:t>
            </w:r>
          </w:p>
        </w:tc>
        <w:tc>
          <w:tcPr>
            <w:tcW w:w="781" w:type="dxa"/>
          </w:tcPr>
          <w:p w:rsidR="00C61578" w:rsidRDefault="00C61578">
            <w:r>
              <w:t>Ratio</w:t>
            </w:r>
          </w:p>
          <w:p w:rsidR="00C61578" w:rsidRDefault="00C61578" w:rsidP="00C61578">
            <w:r>
              <w:t>PM</w:t>
            </w:r>
          </w:p>
        </w:tc>
        <w:tc>
          <w:tcPr>
            <w:tcW w:w="1405" w:type="dxa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Night shift</w:t>
            </w:r>
          </w:p>
        </w:tc>
        <w:tc>
          <w:tcPr>
            <w:tcW w:w="1400" w:type="dxa"/>
          </w:tcPr>
          <w:p w:rsidR="00C61578" w:rsidRDefault="00C61578" w:rsidP="006563F4">
            <w:r>
              <w:t xml:space="preserve">Unique </w:t>
            </w:r>
          </w:p>
          <w:p w:rsidR="00C61578" w:rsidRDefault="00C61578" w:rsidP="00C61578">
            <w:r>
              <w:t>Ratio- AM</w:t>
            </w:r>
          </w:p>
        </w:tc>
        <w:tc>
          <w:tcPr>
            <w:tcW w:w="1376" w:type="dxa"/>
            <w:gridSpan w:val="2"/>
          </w:tcPr>
          <w:p w:rsidR="00C61578" w:rsidRDefault="006C6A62" w:rsidP="00C61578">
            <w:r>
              <w:t>Unique Ratio- PM</w:t>
            </w:r>
          </w:p>
        </w:tc>
        <w:tc>
          <w:tcPr>
            <w:tcW w:w="1417" w:type="dxa"/>
          </w:tcPr>
          <w:p w:rsidR="00C61578" w:rsidRDefault="00C61578" w:rsidP="006563F4">
            <w:r>
              <w:t>Unique Ratio-</w:t>
            </w:r>
            <w:r w:rsidR="006C6A62">
              <w:t xml:space="preserve"> ND</w:t>
            </w:r>
          </w:p>
        </w:tc>
        <w:tc>
          <w:tcPr>
            <w:tcW w:w="1843" w:type="dxa"/>
          </w:tcPr>
          <w:p w:rsidR="00C61578" w:rsidRDefault="00C61578" w:rsidP="006C6A62">
            <w:r>
              <w:t xml:space="preserve">Number of staff required- </w:t>
            </w:r>
            <w:r w:rsidR="006C6A62">
              <w:t>A</w:t>
            </w:r>
            <w:r>
              <w:t>M/PM</w:t>
            </w:r>
          </w:p>
        </w:tc>
        <w:tc>
          <w:tcPr>
            <w:tcW w:w="1877" w:type="dxa"/>
          </w:tcPr>
          <w:p w:rsidR="00C61578" w:rsidRDefault="00C61578" w:rsidP="006C6A62">
            <w:r>
              <w:t>Number of staff required- ND</w:t>
            </w:r>
          </w:p>
        </w:tc>
      </w:tr>
      <w:tr w:rsidR="00C61578" w:rsidTr="006C6A62">
        <w:tc>
          <w:tcPr>
            <w:tcW w:w="1761" w:type="dxa"/>
          </w:tcPr>
          <w:p w:rsidR="00C61578" w:rsidRDefault="00C61578" w:rsidP="006C6A62">
            <w:r>
              <w:t>Gen</w:t>
            </w:r>
            <w:r w:rsidR="006C6A62">
              <w:t xml:space="preserve"> </w:t>
            </w:r>
            <w:r>
              <w:t>Medicine</w:t>
            </w:r>
          </w:p>
        </w:tc>
        <w:tc>
          <w:tcPr>
            <w:tcW w:w="1384" w:type="dxa"/>
          </w:tcPr>
          <w:p w:rsidR="00C61578" w:rsidRDefault="00C61578" w:rsidP="006563F4">
            <w:r>
              <w:t>16</w:t>
            </w:r>
          </w:p>
        </w:tc>
        <w:tc>
          <w:tcPr>
            <w:tcW w:w="932" w:type="dxa"/>
          </w:tcPr>
          <w:p w:rsidR="00C61578" w:rsidRDefault="00C61578" w:rsidP="006563F4">
            <w:r>
              <w:t>1:4 + IC</w:t>
            </w:r>
          </w:p>
        </w:tc>
        <w:tc>
          <w:tcPr>
            <w:tcW w:w="781" w:type="dxa"/>
          </w:tcPr>
          <w:p w:rsidR="00C61578" w:rsidRDefault="00C61578" w:rsidP="00C61578">
            <w:r>
              <w:t>1:4+IC</w:t>
            </w:r>
          </w:p>
        </w:tc>
        <w:tc>
          <w:tcPr>
            <w:tcW w:w="1405" w:type="dxa"/>
          </w:tcPr>
          <w:p w:rsidR="00C61578" w:rsidRDefault="00C61578" w:rsidP="006563F4">
            <w:r>
              <w:t>1:8</w:t>
            </w:r>
          </w:p>
        </w:tc>
        <w:tc>
          <w:tcPr>
            <w:tcW w:w="1400" w:type="dxa"/>
            <w:vMerge w:val="restart"/>
          </w:tcPr>
          <w:p w:rsidR="00C61578" w:rsidRDefault="00C61578" w:rsidP="006C6A62">
            <w:pPr>
              <w:jc w:val="center"/>
            </w:pPr>
            <w:r>
              <w:t>1:</w:t>
            </w:r>
            <w:r w:rsidR="006C6A62">
              <w:t>4.375</w:t>
            </w:r>
            <w:r>
              <w:t xml:space="preserve"> + IC</w:t>
            </w:r>
          </w:p>
        </w:tc>
        <w:tc>
          <w:tcPr>
            <w:tcW w:w="1376" w:type="dxa"/>
            <w:gridSpan w:val="2"/>
            <w:vMerge w:val="restart"/>
          </w:tcPr>
          <w:p w:rsidR="00C61578" w:rsidRDefault="006C6A62" w:rsidP="00C61578">
            <w:pPr>
              <w:jc w:val="center"/>
            </w:pPr>
            <w:r w:rsidRPr="006C6A62">
              <w:t>1: 4.67</w:t>
            </w:r>
            <w:r>
              <w:t xml:space="preserve"> +IC</w:t>
            </w:r>
          </w:p>
        </w:tc>
        <w:tc>
          <w:tcPr>
            <w:tcW w:w="1417" w:type="dxa"/>
            <w:vMerge w:val="restart"/>
          </w:tcPr>
          <w:p w:rsidR="00C61578" w:rsidRDefault="00C61578" w:rsidP="006C6A62">
            <w:r>
              <w:t xml:space="preserve">1: </w:t>
            </w:r>
            <w:r w:rsidR="006C6A62">
              <w:t>8.75</w:t>
            </w:r>
          </w:p>
        </w:tc>
        <w:tc>
          <w:tcPr>
            <w:tcW w:w="1843" w:type="dxa"/>
            <w:vMerge w:val="restart"/>
          </w:tcPr>
          <w:p w:rsidR="00C61578" w:rsidRDefault="006C6A62" w:rsidP="006563F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77" w:type="dxa"/>
            <w:vMerge w:val="restart"/>
          </w:tcPr>
          <w:p w:rsidR="00C61578" w:rsidRDefault="006C6A62" w:rsidP="006563F4">
            <w:pPr>
              <w:jc w:val="center"/>
            </w:pPr>
            <w:r>
              <w:t>4</w:t>
            </w:r>
          </w:p>
        </w:tc>
      </w:tr>
      <w:tr w:rsidR="00C61578" w:rsidTr="006C6A62">
        <w:tc>
          <w:tcPr>
            <w:tcW w:w="1761" w:type="dxa"/>
          </w:tcPr>
          <w:p w:rsidR="00C61578" w:rsidRDefault="00C61578" w:rsidP="006563F4">
            <w:r>
              <w:t>GEM</w:t>
            </w:r>
          </w:p>
        </w:tc>
        <w:tc>
          <w:tcPr>
            <w:tcW w:w="1384" w:type="dxa"/>
          </w:tcPr>
          <w:p w:rsidR="00C61578" w:rsidRDefault="00C61578" w:rsidP="006563F4">
            <w:r>
              <w:t>12</w:t>
            </w:r>
          </w:p>
        </w:tc>
        <w:tc>
          <w:tcPr>
            <w:tcW w:w="932" w:type="dxa"/>
          </w:tcPr>
          <w:p w:rsidR="00C61578" w:rsidRDefault="00C61578" w:rsidP="00C61578">
            <w:r>
              <w:t>1:5 + IC</w:t>
            </w:r>
          </w:p>
        </w:tc>
        <w:tc>
          <w:tcPr>
            <w:tcW w:w="781" w:type="dxa"/>
          </w:tcPr>
          <w:p w:rsidR="00C61578" w:rsidRDefault="00C61578" w:rsidP="00C61578">
            <w:r>
              <w:t>1:6+IC</w:t>
            </w:r>
          </w:p>
        </w:tc>
        <w:tc>
          <w:tcPr>
            <w:tcW w:w="1405" w:type="dxa"/>
          </w:tcPr>
          <w:p w:rsidR="00C61578" w:rsidRDefault="00C61578" w:rsidP="00C61578">
            <w:r>
              <w:t>1:10</w:t>
            </w:r>
          </w:p>
        </w:tc>
        <w:tc>
          <w:tcPr>
            <w:tcW w:w="1400" w:type="dxa"/>
            <w:vMerge/>
          </w:tcPr>
          <w:p w:rsidR="00C61578" w:rsidRDefault="00C61578" w:rsidP="006563F4"/>
        </w:tc>
        <w:tc>
          <w:tcPr>
            <w:tcW w:w="1376" w:type="dxa"/>
            <w:gridSpan w:val="2"/>
            <w:vMerge/>
          </w:tcPr>
          <w:p w:rsidR="00C61578" w:rsidRDefault="00C61578" w:rsidP="006563F4"/>
        </w:tc>
        <w:tc>
          <w:tcPr>
            <w:tcW w:w="1417" w:type="dxa"/>
            <w:vMerge/>
          </w:tcPr>
          <w:p w:rsidR="00C61578" w:rsidRDefault="00C61578" w:rsidP="006563F4"/>
        </w:tc>
        <w:tc>
          <w:tcPr>
            <w:tcW w:w="1843" w:type="dxa"/>
            <w:vMerge/>
          </w:tcPr>
          <w:p w:rsidR="00C61578" w:rsidRDefault="00C61578" w:rsidP="006563F4"/>
        </w:tc>
        <w:tc>
          <w:tcPr>
            <w:tcW w:w="1877" w:type="dxa"/>
            <w:vMerge/>
          </w:tcPr>
          <w:p w:rsidR="00C61578" w:rsidRDefault="00C61578" w:rsidP="006563F4"/>
        </w:tc>
      </w:tr>
      <w:tr w:rsidR="00B40B60" w:rsidTr="00B40B60">
        <w:tc>
          <w:tcPr>
            <w:tcW w:w="14176" w:type="dxa"/>
            <w:gridSpan w:val="11"/>
            <w:shd w:val="clear" w:color="auto" w:fill="A6A6A6" w:themeFill="background1" w:themeFillShade="A6"/>
          </w:tcPr>
          <w:p w:rsidR="00B40B60" w:rsidRDefault="00B40B60" w:rsidP="006C6A62">
            <w:pPr>
              <w:rPr>
                <w:b/>
              </w:rPr>
            </w:pPr>
          </w:p>
        </w:tc>
      </w:tr>
      <w:tr w:rsidR="00C61578" w:rsidTr="006C6A62">
        <w:tc>
          <w:tcPr>
            <w:tcW w:w="14176" w:type="dxa"/>
            <w:gridSpan w:val="11"/>
          </w:tcPr>
          <w:p w:rsidR="00C61578" w:rsidRPr="00C61578" w:rsidRDefault="006C6A62" w:rsidP="006C6A62">
            <w:pPr>
              <w:rPr>
                <w:b/>
              </w:rPr>
            </w:pPr>
            <w:r>
              <w:rPr>
                <w:b/>
              </w:rPr>
              <w:t xml:space="preserve">NH </w:t>
            </w:r>
            <w:r w:rsidR="00C61578" w:rsidRPr="00C61578">
              <w:rPr>
                <w:b/>
              </w:rPr>
              <w:t xml:space="preserve">Ward </w:t>
            </w:r>
            <w:r>
              <w:rPr>
                <w:b/>
              </w:rPr>
              <w:t>3</w:t>
            </w:r>
            <w:r w:rsidR="00C61578" w:rsidRPr="00C61578">
              <w:rPr>
                <w:b/>
              </w:rPr>
              <w:t xml:space="preserve">  (</w:t>
            </w:r>
            <w:r>
              <w:rPr>
                <w:b/>
              </w:rPr>
              <w:t>Gen Med/ Haem/</w:t>
            </w:r>
            <w:proofErr w:type="spellStart"/>
            <w:r>
              <w:rPr>
                <w:b/>
              </w:rPr>
              <w:t>Onc</w:t>
            </w:r>
            <w:proofErr w:type="spellEnd"/>
            <w:r>
              <w:rPr>
                <w:b/>
              </w:rPr>
              <w:t xml:space="preserve">)                                     </w:t>
            </w:r>
            <w:r w:rsidR="00C61578" w:rsidRPr="00C61578">
              <w:rPr>
                <w:b/>
              </w:rPr>
              <w:t xml:space="preserve">   Number of occupied beds in each portion of the ward during the following 6 month period =</w:t>
            </w:r>
            <w:r w:rsidR="00C61578">
              <w:rPr>
                <w:b/>
              </w:rPr>
              <w:t xml:space="preserve"> </w:t>
            </w:r>
            <w:r>
              <w:rPr>
                <w:b/>
              </w:rPr>
              <w:t>32</w:t>
            </w:r>
          </w:p>
        </w:tc>
      </w:tr>
      <w:tr w:rsidR="006C6A62" w:rsidTr="006C6A62">
        <w:tc>
          <w:tcPr>
            <w:tcW w:w="1761" w:type="dxa"/>
          </w:tcPr>
          <w:p w:rsidR="00C61578" w:rsidRDefault="00C61578" w:rsidP="006563F4">
            <w:r>
              <w:t>type</w:t>
            </w:r>
          </w:p>
        </w:tc>
        <w:tc>
          <w:tcPr>
            <w:tcW w:w="1384" w:type="dxa"/>
          </w:tcPr>
          <w:p w:rsidR="00C61578" w:rsidRDefault="00C61578" w:rsidP="006563F4">
            <w:r>
              <w:t>Number of beds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Day shift</w:t>
            </w:r>
          </w:p>
        </w:tc>
        <w:tc>
          <w:tcPr>
            <w:tcW w:w="1405" w:type="dxa"/>
          </w:tcPr>
          <w:p w:rsidR="00C61578" w:rsidRDefault="00C61578" w:rsidP="006563F4">
            <w:r>
              <w:t xml:space="preserve">Ratio </w:t>
            </w:r>
          </w:p>
          <w:p w:rsidR="00C61578" w:rsidRDefault="00C61578" w:rsidP="006563F4">
            <w:r>
              <w:t>Night shift</w:t>
            </w:r>
          </w:p>
        </w:tc>
        <w:tc>
          <w:tcPr>
            <w:tcW w:w="1925" w:type="dxa"/>
            <w:gridSpan w:val="2"/>
          </w:tcPr>
          <w:p w:rsidR="00B40B60" w:rsidRDefault="00C61578" w:rsidP="00B40B60">
            <w:r>
              <w:t xml:space="preserve">Unique Ratio- </w:t>
            </w:r>
          </w:p>
          <w:p w:rsidR="00C61578" w:rsidRDefault="00C61578" w:rsidP="00B40B60">
            <w:r>
              <w:t>Day</w:t>
            </w:r>
          </w:p>
        </w:tc>
        <w:tc>
          <w:tcPr>
            <w:tcW w:w="2268" w:type="dxa"/>
            <w:gridSpan w:val="2"/>
          </w:tcPr>
          <w:p w:rsidR="00C61578" w:rsidRDefault="00C61578" w:rsidP="006563F4">
            <w:r>
              <w:t>Unique Ratio-</w:t>
            </w:r>
          </w:p>
          <w:p w:rsidR="00C61578" w:rsidRDefault="00C61578" w:rsidP="006563F4">
            <w:r>
              <w:t>Night</w:t>
            </w:r>
          </w:p>
        </w:tc>
        <w:tc>
          <w:tcPr>
            <w:tcW w:w="1843" w:type="dxa"/>
          </w:tcPr>
          <w:p w:rsidR="00C61578" w:rsidRDefault="00C61578" w:rsidP="006563F4">
            <w:r>
              <w:t>Number of staff required- AM/PM</w:t>
            </w:r>
          </w:p>
        </w:tc>
        <w:tc>
          <w:tcPr>
            <w:tcW w:w="1877" w:type="dxa"/>
          </w:tcPr>
          <w:p w:rsidR="00C61578" w:rsidRDefault="00C61578" w:rsidP="00B40B60">
            <w:r>
              <w:t>Number of staff required- ND</w:t>
            </w:r>
          </w:p>
        </w:tc>
      </w:tr>
      <w:tr w:rsidR="006C6A62" w:rsidTr="006C6A62">
        <w:tc>
          <w:tcPr>
            <w:tcW w:w="1761" w:type="dxa"/>
          </w:tcPr>
          <w:p w:rsidR="00C61578" w:rsidRDefault="006C6A62" w:rsidP="002B11F9">
            <w:r>
              <w:t>Gen Med</w:t>
            </w:r>
            <w:r w:rsidR="002B11F9">
              <w:t>icine</w:t>
            </w:r>
          </w:p>
        </w:tc>
        <w:tc>
          <w:tcPr>
            <w:tcW w:w="1384" w:type="dxa"/>
          </w:tcPr>
          <w:p w:rsidR="00C61578" w:rsidRDefault="006C6A62" w:rsidP="006563F4">
            <w:r>
              <w:t>22</w:t>
            </w:r>
          </w:p>
        </w:tc>
        <w:tc>
          <w:tcPr>
            <w:tcW w:w="1713" w:type="dxa"/>
            <w:gridSpan w:val="2"/>
          </w:tcPr>
          <w:p w:rsidR="00C61578" w:rsidRDefault="00C61578" w:rsidP="006563F4">
            <w:r>
              <w:t>1:4 + IC</w:t>
            </w:r>
          </w:p>
        </w:tc>
        <w:tc>
          <w:tcPr>
            <w:tcW w:w="1405" w:type="dxa"/>
          </w:tcPr>
          <w:p w:rsidR="00C61578" w:rsidRDefault="00C61578" w:rsidP="006563F4">
            <w:r>
              <w:t>1:8</w:t>
            </w:r>
          </w:p>
        </w:tc>
        <w:tc>
          <w:tcPr>
            <w:tcW w:w="1925" w:type="dxa"/>
            <w:gridSpan w:val="2"/>
            <w:vMerge w:val="restart"/>
          </w:tcPr>
          <w:p w:rsidR="00C61578" w:rsidRDefault="00C61578" w:rsidP="006C6A62">
            <w:pPr>
              <w:jc w:val="center"/>
            </w:pPr>
            <w:r>
              <w:t>1:</w:t>
            </w:r>
            <w:r w:rsidR="006C6A62">
              <w:t>4</w:t>
            </w:r>
            <w:r>
              <w:t xml:space="preserve"> + IC</w:t>
            </w:r>
          </w:p>
        </w:tc>
        <w:tc>
          <w:tcPr>
            <w:tcW w:w="2268" w:type="dxa"/>
            <w:gridSpan w:val="2"/>
            <w:vMerge w:val="restart"/>
          </w:tcPr>
          <w:p w:rsidR="00C61578" w:rsidRDefault="00C61578" w:rsidP="006C6A62">
            <w:r>
              <w:t xml:space="preserve">1: </w:t>
            </w:r>
            <w:r w:rsidR="006C6A62">
              <w:t>8 (+ IC in March 2020)</w:t>
            </w:r>
          </w:p>
        </w:tc>
        <w:tc>
          <w:tcPr>
            <w:tcW w:w="1843" w:type="dxa"/>
            <w:vMerge w:val="restart"/>
          </w:tcPr>
          <w:p w:rsidR="00C61578" w:rsidRDefault="006C6A62" w:rsidP="006563F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77" w:type="dxa"/>
            <w:vMerge w:val="restart"/>
          </w:tcPr>
          <w:p w:rsidR="00C61578" w:rsidRDefault="006C6A62" w:rsidP="006563F4">
            <w:pPr>
              <w:jc w:val="center"/>
            </w:pPr>
            <w:r>
              <w:t>5</w:t>
            </w:r>
          </w:p>
          <w:p w:rsidR="006C6A62" w:rsidRDefault="006C6A62" w:rsidP="006563F4">
            <w:pPr>
              <w:jc w:val="center"/>
            </w:pPr>
            <w:r>
              <w:t>(6 in March 2020)</w:t>
            </w:r>
          </w:p>
        </w:tc>
      </w:tr>
      <w:tr w:rsidR="006C6A62" w:rsidTr="006C6A62">
        <w:tc>
          <w:tcPr>
            <w:tcW w:w="1761" w:type="dxa"/>
          </w:tcPr>
          <w:p w:rsidR="00C61578" w:rsidRDefault="006C6A62" w:rsidP="006563F4">
            <w:r>
              <w:t>Oncology</w:t>
            </w:r>
          </w:p>
        </w:tc>
        <w:tc>
          <w:tcPr>
            <w:tcW w:w="1384" w:type="dxa"/>
          </w:tcPr>
          <w:p w:rsidR="00C61578" w:rsidRDefault="006C6A62" w:rsidP="006563F4">
            <w:r>
              <w:t>10</w:t>
            </w:r>
          </w:p>
        </w:tc>
        <w:tc>
          <w:tcPr>
            <w:tcW w:w="1713" w:type="dxa"/>
            <w:gridSpan w:val="2"/>
          </w:tcPr>
          <w:p w:rsidR="00C61578" w:rsidRDefault="006C6A62" w:rsidP="006563F4">
            <w:r>
              <w:t>1:4 +IC</w:t>
            </w:r>
          </w:p>
        </w:tc>
        <w:tc>
          <w:tcPr>
            <w:tcW w:w="1405" w:type="dxa"/>
          </w:tcPr>
          <w:p w:rsidR="00C61578" w:rsidRDefault="00C61578" w:rsidP="006C6A62">
            <w:r>
              <w:t>1:</w:t>
            </w:r>
            <w:r w:rsidR="006C6A62">
              <w:t>8</w:t>
            </w:r>
          </w:p>
        </w:tc>
        <w:tc>
          <w:tcPr>
            <w:tcW w:w="1925" w:type="dxa"/>
            <w:gridSpan w:val="2"/>
            <w:vMerge/>
          </w:tcPr>
          <w:p w:rsidR="00C61578" w:rsidRDefault="00C61578" w:rsidP="006563F4"/>
        </w:tc>
        <w:tc>
          <w:tcPr>
            <w:tcW w:w="2268" w:type="dxa"/>
            <w:gridSpan w:val="2"/>
            <w:vMerge/>
          </w:tcPr>
          <w:p w:rsidR="00C61578" w:rsidRDefault="00C61578" w:rsidP="006563F4"/>
        </w:tc>
        <w:tc>
          <w:tcPr>
            <w:tcW w:w="1843" w:type="dxa"/>
            <w:vMerge/>
          </w:tcPr>
          <w:p w:rsidR="00C61578" w:rsidRDefault="00C61578" w:rsidP="006563F4"/>
        </w:tc>
        <w:tc>
          <w:tcPr>
            <w:tcW w:w="1877" w:type="dxa"/>
            <w:vMerge/>
          </w:tcPr>
          <w:p w:rsidR="00C61578" w:rsidRDefault="00C61578" w:rsidP="006563F4"/>
        </w:tc>
      </w:tr>
    </w:tbl>
    <w:p w:rsidR="00C61578" w:rsidRDefault="00C61578" w:rsidP="00C61578"/>
    <w:sectPr w:rsidR="00C61578" w:rsidSect="00B40B6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2F" w:rsidRDefault="008C092F" w:rsidP="00D93FDA">
      <w:pPr>
        <w:spacing w:after="0" w:line="240" w:lineRule="auto"/>
      </w:pPr>
      <w:r>
        <w:separator/>
      </w:r>
    </w:p>
  </w:endnote>
  <w:endnote w:type="continuationSeparator" w:id="0">
    <w:p w:rsidR="008C092F" w:rsidRDefault="008C092F" w:rsidP="00D9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DA" w:rsidRDefault="00D93FDA">
    <w:pPr>
      <w:pStyle w:val="Footer"/>
    </w:pPr>
    <w:r>
      <w:rPr>
        <w:b/>
        <w:noProof/>
        <w:color w:val="005CB9"/>
        <w:sz w:val="32"/>
        <w:lang w:eastAsia="en-AU"/>
      </w:rPr>
      <w:drawing>
        <wp:anchor distT="0" distB="0" distL="114300" distR="114300" simplePos="0" relativeHeight="251658240" behindDoc="1" locked="0" layoutInCell="1" allowOverlap="1" wp14:anchorId="6444DB0C" wp14:editId="40945232">
          <wp:simplePos x="0" y="0"/>
          <wp:positionH relativeFrom="margin">
            <wp:posOffset>3286286</wp:posOffset>
          </wp:positionH>
          <wp:positionV relativeFrom="paragraph">
            <wp:posOffset>-81934</wp:posOffset>
          </wp:positionV>
          <wp:extent cx="2887980" cy="313690"/>
          <wp:effectExtent l="0" t="0" r="7620" b="0"/>
          <wp:wrapTight wrapText="bothSides">
            <wp:wrapPolygon edited="0">
              <wp:start x="0" y="0"/>
              <wp:lineTo x="0" y="19676"/>
              <wp:lineTo x="21515" y="19676"/>
              <wp:lineTo x="215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ern Health logo -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98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2F" w:rsidRDefault="008C092F" w:rsidP="00D93FDA">
      <w:pPr>
        <w:spacing w:after="0" w:line="240" w:lineRule="auto"/>
      </w:pPr>
      <w:r>
        <w:separator/>
      </w:r>
    </w:p>
  </w:footnote>
  <w:footnote w:type="continuationSeparator" w:id="0">
    <w:p w:rsidR="008C092F" w:rsidRDefault="008C092F" w:rsidP="00D9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98"/>
    <w:multiLevelType w:val="hybridMultilevel"/>
    <w:tmpl w:val="14FEB240"/>
    <w:lvl w:ilvl="0" w:tplc="F57C2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00D95"/>
    <w:multiLevelType w:val="hybridMultilevel"/>
    <w:tmpl w:val="5BB47336"/>
    <w:lvl w:ilvl="0" w:tplc="949804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90B5A"/>
    <w:multiLevelType w:val="hybridMultilevel"/>
    <w:tmpl w:val="1110153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3">
      <w:start w:val="1"/>
      <w:numFmt w:val="upp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C8"/>
    <w:rsid w:val="00027A06"/>
    <w:rsid w:val="000652CA"/>
    <w:rsid w:val="00166022"/>
    <w:rsid w:val="001A4E8A"/>
    <w:rsid w:val="002207D9"/>
    <w:rsid w:val="002B11F9"/>
    <w:rsid w:val="005629FA"/>
    <w:rsid w:val="005C14EC"/>
    <w:rsid w:val="006C6A62"/>
    <w:rsid w:val="008669E4"/>
    <w:rsid w:val="008C092F"/>
    <w:rsid w:val="009477EC"/>
    <w:rsid w:val="009569C8"/>
    <w:rsid w:val="00B40B60"/>
    <w:rsid w:val="00BF0522"/>
    <w:rsid w:val="00C61578"/>
    <w:rsid w:val="00C65572"/>
    <w:rsid w:val="00D93FDA"/>
    <w:rsid w:val="00DD77CC"/>
    <w:rsid w:val="00E25DFB"/>
    <w:rsid w:val="00E26F69"/>
    <w:rsid w:val="00F338D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C8"/>
    <w:pPr>
      <w:ind w:left="720"/>
      <w:contextualSpacing/>
    </w:pPr>
  </w:style>
  <w:style w:type="table" w:styleId="TableGrid">
    <w:name w:val="Table Grid"/>
    <w:basedOn w:val="TableNormal"/>
    <w:uiPriority w:val="59"/>
    <w:rsid w:val="00866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0652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9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DA"/>
  </w:style>
  <w:style w:type="paragraph" w:styleId="Footer">
    <w:name w:val="footer"/>
    <w:basedOn w:val="Normal"/>
    <w:link w:val="FooterChar"/>
    <w:uiPriority w:val="99"/>
    <w:unhideWhenUsed/>
    <w:rsid w:val="00D9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C8"/>
    <w:pPr>
      <w:ind w:left="720"/>
      <w:contextualSpacing/>
    </w:pPr>
  </w:style>
  <w:style w:type="table" w:styleId="TableGrid">
    <w:name w:val="Table Grid"/>
    <w:basedOn w:val="TableNormal"/>
    <w:uiPriority w:val="59"/>
    <w:rsid w:val="00866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0652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9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DA"/>
  </w:style>
  <w:style w:type="paragraph" w:styleId="Footer">
    <w:name w:val="footer"/>
    <w:basedOn w:val="Normal"/>
    <w:link w:val="FooterChar"/>
    <w:uiPriority w:val="99"/>
    <w:unhideWhenUsed/>
    <w:rsid w:val="00D9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Roslyn</dc:creator>
  <cp:lastModifiedBy>Payne, Roslyn</cp:lastModifiedBy>
  <cp:revision>2</cp:revision>
  <dcterms:created xsi:type="dcterms:W3CDTF">2019-08-28T05:59:00Z</dcterms:created>
  <dcterms:modified xsi:type="dcterms:W3CDTF">2019-08-28T05:59:00Z</dcterms:modified>
</cp:coreProperties>
</file>